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79CC" w14:paraId="051CB7C0" w14:textId="77777777" w:rsidTr="00FE4E32">
        <w:tc>
          <w:tcPr>
            <w:tcW w:w="5228" w:type="dxa"/>
          </w:tcPr>
          <w:p w14:paraId="0C076E86" w14:textId="43555971" w:rsidR="00A5424B" w:rsidRPr="006B453C" w:rsidRDefault="00A5424B" w:rsidP="00A5424B">
            <w:pPr>
              <w:pStyle w:val="ListParagraph"/>
              <w:numPr>
                <w:ilvl w:val="0"/>
                <w:numId w:val="12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Simple to use</w:t>
            </w:r>
          </w:p>
          <w:p w14:paraId="1427D2B0" w14:textId="28BEC19F" w:rsidR="00A5424B" w:rsidRPr="006B453C" w:rsidRDefault="00A5424B" w:rsidP="00A5424B">
            <w:pPr>
              <w:pStyle w:val="ListParagraph"/>
              <w:numPr>
                <w:ilvl w:val="0"/>
                <w:numId w:val="12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Good for problem solving</w:t>
            </w:r>
          </w:p>
          <w:p w14:paraId="2E5CCFCA" w14:textId="387C57BA" w:rsidR="005979CC" w:rsidRPr="00A5424B" w:rsidRDefault="00A5424B" w:rsidP="00A542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theme="minorBidi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Analyses root causes</w:t>
            </w:r>
            <w:r w:rsidRPr="006B453C">
              <w:rPr>
                <w:rFonts w:ascii="Segoe UI Emoji" w:hAnsi="Segoe UI Emoji" w:cs="Segoe UI Emoji"/>
                <w:color w:val="333333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5228" w:type="dxa"/>
          </w:tcPr>
          <w:p w14:paraId="7249F7F4" w14:textId="77777777" w:rsidR="006B453C" w:rsidRPr="006B453C" w:rsidRDefault="006B453C" w:rsidP="006B453C">
            <w:pPr>
              <w:pStyle w:val="ListParagraph"/>
              <w:numPr>
                <w:ilvl w:val="0"/>
                <w:numId w:val="11"/>
              </w:numPr>
              <w:rPr>
                <w:rFonts w:ascii="Myriad Pro Light" w:hAnsi="Myriad Pro Light"/>
                <w:sz w:val="36"/>
                <w:szCs w:val="36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R</w:t>
            </w: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equires specific problems </w:t>
            </w:r>
          </w:p>
          <w:p w14:paraId="0BCFC7CE" w14:textId="77777777" w:rsidR="006B453C" w:rsidRPr="006B453C" w:rsidRDefault="006B453C" w:rsidP="006B453C">
            <w:pPr>
              <w:pStyle w:val="ListParagraph"/>
              <w:numPr>
                <w:ilvl w:val="0"/>
                <w:numId w:val="11"/>
              </w:numPr>
              <w:rPr>
                <w:rFonts w:ascii="Myriad Pro Light" w:hAnsi="Myriad Pro Light"/>
                <w:sz w:val="28"/>
                <w:szCs w:val="28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It’s challenging</w:t>
            </w:r>
          </w:p>
          <w:p w14:paraId="2B876AE6" w14:textId="37D54549" w:rsidR="006B453C" w:rsidRPr="006B453C" w:rsidRDefault="006B453C" w:rsidP="006B453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6B453C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Focuses on specific areas</w:t>
            </w:r>
          </w:p>
        </w:tc>
      </w:tr>
    </w:tbl>
    <w:p w14:paraId="4C47381E" w14:textId="77777777" w:rsidR="005979CC" w:rsidRDefault="005979CC" w:rsidP="00040E76">
      <w:pPr>
        <w:shd w:val="clear" w:color="auto" w:fill="FAFAFA"/>
        <w:spacing w:after="150"/>
        <w:rPr>
          <w:rFonts w:ascii="ITC Avant Garde Std Bk" w:eastAsia="Times New Roman" w:hAnsi="ITC Avant Garde Std Bk" w:cs="Arial"/>
          <w:color w:val="93328E"/>
          <w:sz w:val="36"/>
          <w:szCs w:val="40"/>
          <w:lang w:eastAsia="en-GB"/>
        </w:rPr>
      </w:pPr>
    </w:p>
    <w:p w14:paraId="4302BD41" w14:textId="59106286" w:rsidR="005979CC" w:rsidRDefault="006848AD" w:rsidP="00040E76">
      <w:pPr>
        <w:shd w:val="clear" w:color="auto" w:fill="FAFAFA"/>
        <w:spacing w:after="150"/>
        <w:rPr>
          <w:rFonts w:ascii="ITC Avant Garde Std Bk" w:eastAsia="Times New Roman" w:hAnsi="ITC Avant Garde Std Bk" w:cs="Arial"/>
          <w:color w:val="93328E"/>
          <w:sz w:val="36"/>
          <w:szCs w:val="40"/>
          <w:lang w:eastAsia="en-GB"/>
        </w:rPr>
      </w:pPr>
      <w:r>
        <w:rPr>
          <w:noProof/>
        </w:rPr>
        <w:drawing>
          <wp:inline distT="0" distB="0" distL="0" distR="0" wp14:anchorId="64A09541" wp14:editId="0F62708A">
            <wp:extent cx="6551886" cy="6324600"/>
            <wp:effectExtent l="38100" t="19050" r="20955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5979CC" w:rsidSect="008C4DE9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CFB5" w14:textId="77777777" w:rsidR="00BF4377" w:rsidRDefault="00BF4377" w:rsidP="00835314">
      <w:pPr>
        <w:spacing w:after="0" w:line="240" w:lineRule="auto"/>
      </w:pPr>
      <w:r>
        <w:separator/>
      </w:r>
    </w:p>
  </w:endnote>
  <w:endnote w:type="continuationSeparator" w:id="0">
    <w:p w14:paraId="74BD72D2" w14:textId="77777777" w:rsidR="00BF4377" w:rsidRDefault="00BF4377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497D" w14:textId="77777777" w:rsidR="00BF4377" w:rsidRDefault="00BF4377" w:rsidP="00835314">
      <w:pPr>
        <w:spacing w:after="0" w:line="240" w:lineRule="auto"/>
      </w:pPr>
      <w:r>
        <w:separator/>
      </w:r>
    </w:p>
  </w:footnote>
  <w:footnote w:type="continuationSeparator" w:id="0">
    <w:p w14:paraId="2EC8EDBC" w14:textId="77777777" w:rsidR="00BF4377" w:rsidRDefault="00BF4377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29C6C5BB" w14:textId="603FF72E" w:rsidR="008C4DE9" w:rsidRDefault="0006306B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color w:val="8E258D"/>
        <w:sz w:val="48"/>
        <w:szCs w:val="48"/>
      </w:rPr>
      <w:t>Five Whys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59263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D6E37"/>
    <w:multiLevelType w:val="hybridMultilevel"/>
    <w:tmpl w:val="E6AC17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0EC5"/>
    <w:multiLevelType w:val="hybridMultilevel"/>
    <w:tmpl w:val="B43250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91B61"/>
    <w:multiLevelType w:val="hybridMultilevel"/>
    <w:tmpl w:val="FB605966"/>
    <w:lvl w:ilvl="0" w:tplc="36EA08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3155A"/>
    <w:rsid w:val="00040E76"/>
    <w:rsid w:val="00053DD0"/>
    <w:rsid w:val="00055AB1"/>
    <w:rsid w:val="000624BB"/>
    <w:rsid w:val="0006306B"/>
    <w:rsid w:val="00096BD1"/>
    <w:rsid w:val="000B1F8E"/>
    <w:rsid w:val="000C2488"/>
    <w:rsid w:val="000C317C"/>
    <w:rsid w:val="000D1E11"/>
    <w:rsid w:val="00104A1D"/>
    <w:rsid w:val="00140F5F"/>
    <w:rsid w:val="00180928"/>
    <w:rsid w:val="001A3737"/>
    <w:rsid w:val="001B245D"/>
    <w:rsid w:val="001D4ACB"/>
    <w:rsid w:val="001E3811"/>
    <w:rsid w:val="00233E09"/>
    <w:rsid w:val="00285534"/>
    <w:rsid w:val="002B52D7"/>
    <w:rsid w:val="002B6E54"/>
    <w:rsid w:val="00357E5F"/>
    <w:rsid w:val="003865F0"/>
    <w:rsid w:val="003D6C97"/>
    <w:rsid w:val="004003CF"/>
    <w:rsid w:val="0042274A"/>
    <w:rsid w:val="004309C7"/>
    <w:rsid w:val="00437EDC"/>
    <w:rsid w:val="00461499"/>
    <w:rsid w:val="004739EA"/>
    <w:rsid w:val="00506EEB"/>
    <w:rsid w:val="00544F7D"/>
    <w:rsid w:val="00564A27"/>
    <w:rsid w:val="005979CC"/>
    <w:rsid w:val="005A1AFB"/>
    <w:rsid w:val="00600275"/>
    <w:rsid w:val="00607E6F"/>
    <w:rsid w:val="00670149"/>
    <w:rsid w:val="006848AD"/>
    <w:rsid w:val="006B453C"/>
    <w:rsid w:val="006D07D8"/>
    <w:rsid w:val="006E6FA6"/>
    <w:rsid w:val="007173E9"/>
    <w:rsid w:val="00723B6B"/>
    <w:rsid w:val="007B1F8D"/>
    <w:rsid w:val="007B52BF"/>
    <w:rsid w:val="007D661C"/>
    <w:rsid w:val="0082247C"/>
    <w:rsid w:val="00835314"/>
    <w:rsid w:val="008433B7"/>
    <w:rsid w:val="00845EA3"/>
    <w:rsid w:val="00882713"/>
    <w:rsid w:val="00895036"/>
    <w:rsid w:val="008C07D9"/>
    <w:rsid w:val="008C4795"/>
    <w:rsid w:val="008C4DE9"/>
    <w:rsid w:val="008F5DDF"/>
    <w:rsid w:val="0092469D"/>
    <w:rsid w:val="00947DC8"/>
    <w:rsid w:val="00950278"/>
    <w:rsid w:val="0097191B"/>
    <w:rsid w:val="00A2264B"/>
    <w:rsid w:val="00A41A3C"/>
    <w:rsid w:val="00A52951"/>
    <w:rsid w:val="00A5424B"/>
    <w:rsid w:val="00A97652"/>
    <w:rsid w:val="00AB06B5"/>
    <w:rsid w:val="00AD2183"/>
    <w:rsid w:val="00B011DF"/>
    <w:rsid w:val="00B01C7C"/>
    <w:rsid w:val="00B2604A"/>
    <w:rsid w:val="00B30944"/>
    <w:rsid w:val="00B40D97"/>
    <w:rsid w:val="00B532D8"/>
    <w:rsid w:val="00BB7B3D"/>
    <w:rsid w:val="00BD522E"/>
    <w:rsid w:val="00BF4377"/>
    <w:rsid w:val="00C06B95"/>
    <w:rsid w:val="00C369AF"/>
    <w:rsid w:val="00C41E2A"/>
    <w:rsid w:val="00C70279"/>
    <w:rsid w:val="00CE1500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B7A8D"/>
    <w:rsid w:val="00DD1DD6"/>
    <w:rsid w:val="00E944FA"/>
    <w:rsid w:val="00EB037B"/>
    <w:rsid w:val="00EE422B"/>
    <w:rsid w:val="00F12C09"/>
    <w:rsid w:val="00F562DA"/>
    <w:rsid w:val="00F90043"/>
    <w:rsid w:val="00FC37C3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59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317DF5-F09F-4491-ADB1-5435A19D22A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5D4FCAF-8F66-45A1-BCD7-92625CC53D9D}">
      <dgm:prSet phldrT="[Text]" custT="1"/>
      <dgm:spPr>
        <a:solidFill>
          <a:srgbClr val="93328E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2400">
              <a:latin typeface="ITC Avant Garde Std Bk" panose="020B0502020202020204" pitchFamily="34" charset="0"/>
            </a:rPr>
            <a:t>What</a:t>
          </a:r>
          <a:endParaRPr lang="en-GB" sz="2600">
            <a:latin typeface="ITC Avant Garde Std Bk" panose="020B0502020202020204" pitchFamily="34" charset="0"/>
          </a:endParaRPr>
        </a:p>
      </dgm:t>
    </dgm:pt>
    <dgm:pt modelId="{D6277F8F-95A2-4BE1-81FF-B8F018724ADC}" type="parTrans" cxnId="{9910571F-0F70-4230-AAB2-0E5A0073B736}">
      <dgm:prSet/>
      <dgm:spPr/>
      <dgm:t>
        <a:bodyPr/>
        <a:lstStyle/>
        <a:p>
          <a:pPr algn="l"/>
          <a:endParaRPr lang="en-GB"/>
        </a:p>
      </dgm:t>
    </dgm:pt>
    <dgm:pt modelId="{2E931672-C095-4625-88EA-B93D152E8DFB}" type="sibTrans" cxnId="{9910571F-0F70-4230-AAB2-0E5A0073B736}">
      <dgm:prSet/>
      <dgm:spPr/>
      <dgm:t>
        <a:bodyPr/>
        <a:lstStyle/>
        <a:p>
          <a:pPr algn="l"/>
          <a:endParaRPr lang="en-GB"/>
        </a:p>
      </dgm:t>
    </dgm:pt>
    <dgm:pt modelId="{89F03E5B-6DFE-41AB-866C-ED6B8B9FDD2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 sz="1600" b="0">
              <a:latin typeface="Myriad Pro" panose="020B0503030403020204" pitchFamily="34" charset="0"/>
            </a:rPr>
            <a:t>Write down the problem</a:t>
          </a:r>
        </a:p>
      </dgm:t>
    </dgm:pt>
    <dgm:pt modelId="{7F297AC0-7188-4092-9C51-F09C012B0E19}" type="parTrans" cxnId="{F04147B1-1CEB-4F56-B7F1-88A328D69DC2}">
      <dgm:prSet/>
      <dgm:spPr/>
      <dgm:t>
        <a:bodyPr/>
        <a:lstStyle/>
        <a:p>
          <a:pPr algn="l"/>
          <a:endParaRPr lang="en-GB"/>
        </a:p>
      </dgm:t>
    </dgm:pt>
    <dgm:pt modelId="{08A82959-3438-47C3-AEF0-D25FDFAFB181}" type="sibTrans" cxnId="{F04147B1-1CEB-4F56-B7F1-88A328D69DC2}">
      <dgm:prSet/>
      <dgm:spPr/>
      <dgm:t>
        <a:bodyPr/>
        <a:lstStyle/>
        <a:p>
          <a:pPr algn="l"/>
          <a:endParaRPr lang="en-GB"/>
        </a:p>
      </dgm:t>
    </dgm:pt>
    <dgm:pt modelId="{46B04DF8-95BE-4521-9C54-AE410D384818}">
      <dgm:prSet phldrT="[Text]" custT="1"/>
      <dgm:spPr>
        <a:solidFill>
          <a:srgbClr val="93328E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2400">
              <a:latin typeface="ITC Avant Garde Std Bk" panose="020B0502020202020204" pitchFamily="34" charset="0"/>
            </a:rPr>
            <a:t>Why</a:t>
          </a:r>
          <a:endParaRPr lang="en-GB" sz="2600">
            <a:latin typeface="ITC Avant Garde Std Bk" panose="020B0502020202020204" pitchFamily="34" charset="0"/>
          </a:endParaRPr>
        </a:p>
      </dgm:t>
    </dgm:pt>
    <dgm:pt modelId="{CB7D4E82-13E5-490F-AF0D-27EED2722B55}" type="parTrans" cxnId="{BC4A2379-DCF3-4C84-99BA-5D716D9EAA0B}">
      <dgm:prSet/>
      <dgm:spPr/>
      <dgm:t>
        <a:bodyPr/>
        <a:lstStyle/>
        <a:p>
          <a:pPr algn="l"/>
          <a:endParaRPr lang="en-GB"/>
        </a:p>
      </dgm:t>
    </dgm:pt>
    <dgm:pt modelId="{83E49DEF-281D-481A-8B80-C645779641E0}" type="sibTrans" cxnId="{BC4A2379-DCF3-4C84-99BA-5D716D9EAA0B}">
      <dgm:prSet/>
      <dgm:spPr/>
      <dgm:t>
        <a:bodyPr/>
        <a:lstStyle/>
        <a:p>
          <a:pPr algn="l"/>
          <a:endParaRPr lang="en-GB"/>
        </a:p>
      </dgm:t>
    </dgm:pt>
    <dgm:pt modelId="{60BB3551-0767-4F50-9A9A-38DF4226B5E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 sz="1600">
              <a:latin typeface="Myriad Pro" panose="020B0503030403020204" pitchFamily="34" charset="0"/>
            </a:rPr>
            <a:t>Collectively explore why the problem occurs</a:t>
          </a:r>
        </a:p>
      </dgm:t>
    </dgm:pt>
    <dgm:pt modelId="{008D2A79-BA89-4A89-BFCB-4ABF796044EE}" type="parTrans" cxnId="{3B013E5B-70C5-4375-82A0-4D10E5846AF5}">
      <dgm:prSet/>
      <dgm:spPr/>
      <dgm:t>
        <a:bodyPr/>
        <a:lstStyle/>
        <a:p>
          <a:pPr algn="l"/>
          <a:endParaRPr lang="en-GB"/>
        </a:p>
      </dgm:t>
    </dgm:pt>
    <dgm:pt modelId="{DD657F38-7CFD-404F-B7CF-DEE51EBF2AEA}" type="sibTrans" cxnId="{3B013E5B-70C5-4375-82A0-4D10E5846AF5}">
      <dgm:prSet/>
      <dgm:spPr/>
      <dgm:t>
        <a:bodyPr/>
        <a:lstStyle/>
        <a:p>
          <a:pPr algn="l"/>
          <a:endParaRPr lang="en-GB"/>
        </a:p>
      </dgm:t>
    </dgm:pt>
    <dgm:pt modelId="{86F986D8-C739-4528-976D-3CFA9CC7AA23}">
      <dgm:prSet phldrT="[Text]" custT="1"/>
      <dgm:spPr>
        <a:solidFill>
          <a:srgbClr val="93328E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2400">
              <a:latin typeface="ITC Avant Garde Std Bk" panose="020B0502020202020204" pitchFamily="34" charset="0"/>
            </a:rPr>
            <a:t>Why</a:t>
          </a:r>
          <a:endParaRPr lang="en-GB" sz="2600">
            <a:latin typeface="ITC Avant Garde Std Bk" panose="020B0502020202020204" pitchFamily="34" charset="0"/>
          </a:endParaRPr>
        </a:p>
      </dgm:t>
    </dgm:pt>
    <dgm:pt modelId="{852848F0-88AE-4E32-ABFE-B5969BB1D49C}" type="parTrans" cxnId="{BC3DB38B-AE88-44A5-BB88-5264B1FAE4F3}">
      <dgm:prSet/>
      <dgm:spPr/>
      <dgm:t>
        <a:bodyPr/>
        <a:lstStyle/>
        <a:p>
          <a:pPr algn="l"/>
          <a:endParaRPr lang="en-GB"/>
        </a:p>
      </dgm:t>
    </dgm:pt>
    <dgm:pt modelId="{797B05B7-3495-44BB-A776-DE3D1A3CADC2}" type="sibTrans" cxnId="{BC3DB38B-AE88-44A5-BB88-5264B1FAE4F3}">
      <dgm:prSet/>
      <dgm:spPr/>
      <dgm:t>
        <a:bodyPr/>
        <a:lstStyle/>
        <a:p>
          <a:pPr algn="l"/>
          <a:endParaRPr lang="en-GB"/>
        </a:p>
      </dgm:t>
    </dgm:pt>
    <dgm:pt modelId="{87520015-EAB5-4002-A71B-5B742D5116B4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 sz="1600">
              <a:latin typeface="Myriad Pro" panose="020B0503030403020204" pitchFamily="34" charset="0"/>
            </a:rPr>
            <a:t>If the answer above has not identified the source of the problem collectively explore why</a:t>
          </a:r>
        </a:p>
      </dgm:t>
    </dgm:pt>
    <dgm:pt modelId="{35343E9D-D01D-493C-A956-AAC872F8DB0A}" type="parTrans" cxnId="{3F20FF82-10C4-479F-87CC-13FEE0C0BB3C}">
      <dgm:prSet/>
      <dgm:spPr/>
      <dgm:t>
        <a:bodyPr/>
        <a:lstStyle/>
        <a:p>
          <a:pPr algn="l"/>
          <a:endParaRPr lang="en-GB"/>
        </a:p>
      </dgm:t>
    </dgm:pt>
    <dgm:pt modelId="{EE18D237-DF30-4667-980C-4BF513C82647}" type="sibTrans" cxnId="{3F20FF82-10C4-479F-87CC-13FEE0C0BB3C}">
      <dgm:prSet/>
      <dgm:spPr/>
      <dgm:t>
        <a:bodyPr/>
        <a:lstStyle/>
        <a:p>
          <a:pPr algn="l"/>
          <a:endParaRPr lang="en-GB"/>
        </a:p>
      </dgm:t>
    </dgm:pt>
    <dgm:pt modelId="{32EF6078-63B6-4E78-B100-C5FA362A1186}">
      <dgm:prSet phldrT="[Text]" custT="1"/>
      <dgm:spPr>
        <a:solidFill>
          <a:srgbClr val="93328E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2400">
              <a:latin typeface="ITC Avant Garde Std Bk" panose="020B0502020202020204" pitchFamily="34" charset="0"/>
            </a:rPr>
            <a:t>Why</a:t>
          </a:r>
          <a:endParaRPr lang="en-GB" sz="2600">
            <a:latin typeface="ITC Avant Garde Std Bk" panose="020B0502020202020204" pitchFamily="34" charset="0"/>
          </a:endParaRPr>
        </a:p>
      </dgm:t>
    </dgm:pt>
    <dgm:pt modelId="{B18D5B93-29DA-4CC4-8335-9E4FEB9CE78F}" type="parTrans" cxnId="{B6A0961F-6135-4C1D-BCCB-5C9E5215A75C}">
      <dgm:prSet/>
      <dgm:spPr/>
      <dgm:t>
        <a:bodyPr/>
        <a:lstStyle/>
        <a:p>
          <a:pPr algn="l"/>
          <a:endParaRPr lang="en-GB"/>
        </a:p>
      </dgm:t>
    </dgm:pt>
    <dgm:pt modelId="{0F47247F-2F6F-48D3-A246-2E4C48835505}" type="sibTrans" cxnId="{B6A0961F-6135-4C1D-BCCB-5C9E5215A75C}">
      <dgm:prSet/>
      <dgm:spPr/>
      <dgm:t>
        <a:bodyPr/>
        <a:lstStyle/>
        <a:p>
          <a:pPr algn="l"/>
          <a:endParaRPr lang="en-GB"/>
        </a:p>
      </dgm:t>
    </dgm:pt>
    <dgm:pt modelId="{5F3DEF93-3A17-4435-8AA4-BA4FC14CA7E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 sz="1600">
              <a:latin typeface="Myriad Pro" panose="020B0503030403020204" pitchFamily="34" charset="0"/>
            </a:rPr>
            <a:t>Repeat the step above until there is a collective agreement that the root cause of the issue has been identified. This may take </a:t>
          </a:r>
          <a:r>
            <a:rPr lang="en-GB" sz="1600" b="1">
              <a:latin typeface="Myriad Pro" panose="020B0503030403020204" pitchFamily="34" charset="0"/>
            </a:rPr>
            <a:t>five whys</a:t>
          </a:r>
          <a:r>
            <a:rPr lang="en-GB" sz="1600">
              <a:latin typeface="Myriad Pro" panose="020B0503030403020204" pitchFamily="34" charset="0"/>
            </a:rPr>
            <a:t>, or more</a:t>
          </a:r>
        </a:p>
      </dgm:t>
    </dgm:pt>
    <dgm:pt modelId="{5F1F5FC8-A504-416A-B0CC-95833B8E9532}" type="parTrans" cxnId="{9E7F1886-92D9-412B-827A-4434754B947D}">
      <dgm:prSet/>
      <dgm:spPr/>
      <dgm:t>
        <a:bodyPr/>
        <a:lstStyle/>
        <a:p>
          <a:pPr algn="l"/>
          <a:endParaRPr lang="en-GB"/>
        </a:p>
      </dgm:t>
    </dgm:pt>
    <dgm:pt modelId="{012BE857-C1E3-4673-A7B8-ED9EAF967226}" type="sibTrans" cxnId="{9E7F1886-92D9-412B-827A-4434754B947D}">
      <dgm:prSet/>
      <dgm:spPr/>
      <dgm:t>
        <a:bodyPr/>
        <a:lstStyle/>
        <a:p>
          <a:pPr algn="l"/>
          <a:endParaRPr lang="en-GB"/>
        </a:p>
      </dgm:t>
    </dgm:pt>
    <dgm:pt modelId="{D1F0F5E8-7F3A-4727-B946-2E14C4AA70B5}">
      <dgm:prSet phldrT="[Text]" custT="1"/>
      <dgm:spPr>
        <a:solidFill>
          <a:srgbClr val="93328E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2400">
              <a:latin typeface="ITC Avant Garde Std Bk" panose="020B0502020202020204" pitchFamily="34" charset="0"/>
            </a:rPr>
            <a:t>Plan</a:t>
          </a:r>
          <a:endParaRPr lang="en-GB" sz="2600">
            <a:latin typeface="ITC Avant Garde Std Bk" panose="020B0502020202020204" pitchFamily="34" charset="0"/>
          </a:endParaRPr>
        </a:p>
      </dgm:t>
    </dgm:pt>
    <dgm:pt modelId="{C8950911-E5A2-4C34-8EA6-B148F52DF073}" type="parTrans" cxnId="{D54FEE50-8A09-476F-BEE8-F21C6E3101CC}">
      <dgm:prSet/>
      <dgm:spPr/>
      <dgm:t>
        <a:bodyPr/>
        <a:lstStyle/>
        <a:p>
          <a:pPr algn="l"/>
          <a:endParaRPr lang="en-GB"/>
        </a:p>
      </dgm:t>
    </dgm:pt>
    <dgm:pt modelId="{BACDF1E9-27D7-4084-9782-48834C245199}" type="sibTrans" cxnId="{D54FEE50-8A09-476F-BEE8-F21C6E3101CC}">
      <dgm:prSet/>
      <dgm:spPr/>
      <dgm:t>
        <a:bodyPr/>
        <a:lstStyle/>
        <a:p>
          <a:pPr algn="l"/>
          <a:endParaRPr lang="en-GB"/>
        </a:p>
      </dgm:t>
    </dgm:pt>
    <dgm:pt modelId="{4769C64B-B42C-4F60-9918-02D44109334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 sz="1600">
              <a:latin typeface="Myriad Pro" panose="020B0503030403020204" pitchFamily="34" charset="0"/>
            </a:rPr>
            <a:t>In the branch or group action plan clearly state how the problem will be resolved</a:t>
          </a:r>
        </a:p>
      </dgm:t>
    </dgm:pt>
    <dgm:pt modelId="{0A535F0C-4EA3-4E4B-9C01-4A2C41EBA15F}" type="parTrans" cxnId="{391EAA73-97D5-405F-8B6E-AB9C1BBA2F9A}">
      <dgm:prSet/>
      <dgm:spPr/>
      <dgm:t>
        <a:bodyPr/>
        <a:lstStyle/>
        <a:p>
          <a:pPr algn="l"/>
          <a:endParaRPr lang="en-GB"/>
        </a:p>
      </dgm:t>
    </dgm:pt>
    <dgm:pt modelId="{9B32D168-09BE-47A9-A1FC-D6DDB17BBD25}" type="sibTrans" cxnId="{391EAA73-97D5-405F-8B6E-AB9C1BBA2F9A}">
      <dgm:prSet/>
      <dgm:spPr/>
      <dgm:t>
        <a:bodyPr/>
        <a:lstStyle/>
        <a:p>
          <a:pPr algn="l"/>
          <a:endParaRPr lang="en-GB"/>
        </a:p>
      </dgm:t>
    </dgm:pt>
    <dgm:pt modelId="{0AFCCE1A-03DA-4277-A887-7B4BFA386C71}" type="pres">
      <dgm:prSet presAssocID="{6C317DF5-F09F-4491-ADB1-5435A19D22AF}" presName="linearFlow" presStyleCnt="0">
        <dgm:presLayoutVars>
          <dgm:dir/>
          <dgm:animLvl val="lvl"/>
          <dgm:resizeHandles val="exact"/>
        </dgm:presLayoutVars>
      </dgm:prSet>
      <dgm:spPr/>
    </dgm:pt>
    <dgm:pt modelId="{BE6B25E5-C663-45DD-BD7C-F93C5B9BE1C6}" type="pres">
      <dgm:prSet presAssocID="{D5D4FCAF-8F66-45A1-BCD7-92625CC53D9D}" presName="composite" presStyleCnt="0"/>
      <dgm:spPr/>
    </dgm:pt>
    <dgm:pt modelId="{3372CFEF-0D98-4525-A0F5-67BF08A3484D}" type="pres">
      <dgm:prSet presAssocID="{D5D4FCAF-8F66-45A1-BCD7-92625CC53D9D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F3EEC03E-EAA7-4473-B63C-CDBAD93B60BA}" type="pres">
      <dgm:prSet presAssocID="{D5D4FCAF-8F66-45A1-BCD7-92625CC53D9D}" presName="descendantText" presStyleLbl="alignAcc1" presStyleIdx="0" presStyleCnt="5">
        <dgm:presLayoutVars>
          <dgm:bulletEnabled val="1"/>
        </dgm:presLayoutVars>
      </dgm:prSet>
      <dgm:spPr/>
    </dgm:pt>
    <dgm:pt modelId="{394FFE3D-356F-435B-A8E5-59C6CEB55936}" type="pres">
      <dgm:prSet presAssocID="{2E931672-C095-4625-88EA-B93D152E8DFB}" presName="sp" presStyleCnt="0"/>
      <dgm:spPr/>
    </dgm:pt>
    <dgm:pt modelId="{6B4EC9BB-33CD-4279-B856-3C1070222124}" type="pres">
      <dgm:prSet presAssocID="{46B04DF8-95BE-4521-9C54-AE410D384818}" presName="composite" presStyleCnt="0"/>
      <dgm:spPr/>
    </dgm:pt>
    <dgm:pt modelId="{DF2EE29A-2288-4EAC-81DB-0278D4CAB813}" type="pres">
      <dgm:prSet presAssocID="{46B04DF8-95BE-4521-9C54-AE410D384818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0F2E18EE-9B8D-4F70-B367-A030560C2529}" type="pres">
      <dgm:prSet presAssocID="{46B04DF8-95BE-4521-9C54-AE410D384818}" presName="descendantText" presStyleLbl="alignAcc1" presStyleIdx="1" presStyleCnt="5">
        <dgm:presLayoutVars>
          <dgm:bulletEnabled val="1"/>
        </dgm:presLayoutVars>
      </dgm:prSet>
      <dgm:spPr/>
    </dgm:pt>
    <dgm:pt modelId="{10D4F30F-F694-4B83-BCD8-B8F7B0EC4FEE}" type="pres">
      <dgm:prSet presAssocID="{83E49DEF-281D-481A-8B80-C645779641E0}" presName="sp" presStyleCnt="0"/>
      <dgm:spPr/>
    </dgm:pt>
    <dgm:pt modelId="{FA2AD1D9-34A8-484B-A901-46FFE34C5056}" type="pres">
      <dgm:prSet presAssocID="{86F986D8-C739-4528-976D-3CFA9CC7AA23}" presName="composite" presStyleCnt="0"/>
      <dgm:spPr/>
    </dgm:pt>
    <dgm:pt modelId="{5829B564-2136-4E88-BDB4-9AC0592B5E79}" type="pres">
      <dgm:prSet presAssocID="{86F986D8-C739-4528-976D-3CFA9CC7AA23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0B15541-65E6-48AA-B45A-E67AF492C478}" type="pres">
      <dgm:prSet presAssocID="{86F986D8-C739-4528-976D-3CFA9CC7AA23}" presName="descendantText" presStyleLbl="alignAcc1" presStyleIdx="2" presStyleCnt="5">
        <dgm:presLayoutVars>
          <dgm:bulletEnabled val="1"/>
        </dgm:presLayoutVars>
      </dgm:prSet>
      <dgm:spPr/>
    </dgm:pt>
    <dgm:pt modelId="{4DDDBA34-B96B-45A9-A270-C750ADE52CD9}" type="pres">
      <dgm:prSet presAssocID="{797B05B7-3495-44BB-A776-DE3D1A3CADC2}" presName="sp" presStyleCnt="0"/>
      <dgm:spPr/>
    </dgm:pt>
    <dgm:pt modelId="{5D7A58DD-B7FE-4B85-96A0-047C3A9D603F}" type="pres">
      <dgm:prSet presAssocID="{32EF6078-63B6-4E78-B100-C5FA362A1186}" presName="composite" presStyleCnt="0"/>
      <dgm:spPr/>
    </dgm:pt>
    <dgm:pt modelId="{BFF8BD82-61DB-4D11-A322-4EEBE3154D89}" type="pres">
      <dgm:prSet presAssocID="{32EF6078-63B6-4E78-B100-C5FA362A1186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2BAB36B3-6CF6-4F3D-8919-00CC9001BDF0}" type="pres">
      <dgm:prSet presAssocID="{32EF6078-63B6-4E78-B100-C5FA362A1186}" presName="descendantText" presStyleLbl="alignAcc1" presStyleIdx="3" presStyleCnt="5">
        <dgm:presLayoutVars>
          <dgm:bulletEnabled val="1"/>
        </dgm:presLayoutVars>
      </dgm:prSet>
      <dgm:spPr/>
    </dgm:pt>
    <dgm:pt modelId="{6D7A48B3-3620-4272-9CAE-FD6D8BFC052C}" type="pres">
      <dgm:prSet presAssocID="{0F47247F-2F6F-48D3-A246-2E4C48835505}" presName="sp" presStyleCnt="0"/>
      <dgm:spPr/>
    </dgm:pt>
    <dgm:pt modelId="{D1BFADDA-6819-4B40-A67F-9DA00DF91DBD}" type="pres">
      <dgm:prSet presAssocID="{D1F0F5E8-7F3A-4727-B946-2E14C4AA70B5}" presName="composite" presStyleCnt="0"/>
      <dgm:spPr/>
    </dgm:pt>
    <dgm:pt modelId="{D1832257-031C-4471-A13D-7D9B5E1DB4E4}" type="pres">
      <dgm:prSet presAssocID="{D1F0F5E8-7F3A-4727-B946-2E14C4AA70B5}" presName="parentText" presStyleLbl="alignNode1" presStyleIdx="4" presStyleCnt="5" custLinFactNeighborY="0">
        <dgm:presLayoutVars>
          <dgm:chMax val="1"/>
          <dgm:bulletEnabled val="1"/>
        </dgm:presLayoutVars>
      </dgm:prSet>
      <dgm:spPr/>
    </dgm:pt>
    <dgm:pt modelId="{DCE9A610-4114-4164-932A-C993681814F1}" type="pres">
      <dgm:prSet presAssocID="{D1F0F5E8-7F3A-4727-B946-2E14C4AA70B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DF125307-13ED-4197-943F-D326398CB6BE}" type="presOf" srcId="{32EF6078-63B6-4E78-B100-C5FA362A1186}" destId="{BFF8BD82-61DB-4D11-A322-4EEBE3154D89}" srcOrd="0" destOrd="0" presId="urn:microsoft.com/office/officeart/2005/8/layout/chevron2"/>
    <dgm:cxn modelId="{9910571F-0F70-4230-AAB2-0E5A0073B736}" srcId="{6C317DF5-F09F-4491-ADB1-5435A19D22AF}" destId="{D5D4FCAF-8F66-45A1-BCD7-92625CC53D9D}" srcOrd="0" destOrd="0" parTransId="{D6277F8F-95A2-4BE1-81FF-B8F018724ADC}" sibTransId="{2E931672-C095-4625-88EA-B93D152E8DFB}"/>
    <dgm:cxn modelId="{B6A0961F-6135-4C1D-BCCB-5C9E5215A75C}" srcId="{6C317DF5-F09F-4491-ADB1-5435A19D22AF}" destId="{32EF6078-63B6-4E78-B100-C5FA362A1186}" srcOrd="3" destOrd="0" parTransId="{B18D5B93-29DA-4CC4-8335-9E4FEB9CE78F}" sibTransId="{0F47247F-2F6F-48D3-A246-2E4C48835505}"/>
    <dgm:cxn modelId="{6995DD2B-9E8D-4421-BE43-99194B0E62E0}" type="presOf" srcId="{D5D4FCAF-8F66-45A1-BCD7-92625CC53D9D}" destId="{3372CFEF-0D98-4525-A0F5-67BF08A3484D}" srcOrd="0" destOrd="0" presId="urn:microsoft.com/office/officeart/2005/8/layout/chevron2"/>
    <dgm:cxn modelId="{E0069C2E-B9EF-4BF9-9D41-DAF089CD3ABC}" type="presOf" srcId="{4769C64B-B42C-4F60-9918-02D441093341}" destId="{DCE9A610-4114-4164-932A-C993681814F1}" srcOrd="0" destOrd="0" presId="urn:microsoft.com/office/officeart/2005/8/layout/chevron2"/>
    <dgm:cxn modelId="{3FA3DC37-D0A1-487F-8DA5-50A2DBE27F83}" type="presOf" srcId="{6C317DF5-F09F-4491-ADB1-5435A19D22AF}" destId="{0AFCCE1A-03DA-4277-A887-7B4BFA386C71}" srcOrd="0" destOrd="0" presId="urn:microsoft.com/office/officeart/2005/8/layout/chevron2"/>
    <dgm:cxn modelId="{3B013E5B-70C5-4375-82A0-4D10E5846AF5}" srcId="{46B04DF8-95BE-4521-9C54-AE410D384818}" destId="{60BB3551-0767-4F50-9A9A-38DF4226B5EF}" srcOrd="0" destOrd="0" parTransId="{008D2A79-BA89-4A89-BFCB-4ABF796044EE}" sibTransId="{DD657F38-7CFD-404F-B7CF-DEE51EBF2AEA}"/>
    <dgm:cxn modelId="{E427156C-08E0-40E6-8EA1-C6DDF8E1FD7B}" type="presOf" srcId="{60BB3551-0767-4F50-9A9A-38DF4226B5EF}" destId="{0F2E18EE-9B8D-4F70-B367-A030560C2529}" srcOrd="0" destOrd="0" presId="urn:microsoft.com/office/officeart/2005/8/layout/chevron2"/>
    <dgm:cxn modelId="{D54FEE50-8A09-476F-BEE8-F21C6E3101CC}" srcId="{6C317DF5-F09F-4491-ADB1-5435A19D22AF}" destId="{D1F0F5E8-7F3A-4727-B946-2E14C4AA70B5}" srcOrd="4" destOrd="0" parTransId="{C8950911-E5A2-4C34-8EA6-B148F52DF073}" sibTransId="{BACDF1E9-27D7-4084-9782-48834C245199}"/>
    <dgm:cxn modelId="{391EAA73-97D5-405F-8B6E-AB9C1BBA2F9A}" srcId="{D1F0F5E8-7F3A-4727-B946-2E14C4AA70B5}" destId="{4769C64B-B42C-4F60-9918-02D441093341}" srcOrd="0" destOrd="0" parTransId="{0A535F0C-4EA3-4E4B-9C01-4A2C41EBA15F}" sibTransId="{9B32D168-09BE-47A9-A1FC-D6DDB17BBD25}"/>
    <dgm:cxn modelId="{BC4A2379-DCF3-4C84-99BA-5D716D9EAA0B}" srcId="{6C317DF5-F09F-4491-ADB1-5435A19D22AF}" destId="{46B04DF8-95BE-4521-9C54-AE410D384818}" srcOrd="1" destOrd="0" parTransId="{CB7D4E82-13E5-490F-AF0D-27EED2722B55}" sibTransId="{83E49DEF-281D-481A-8B80-C645779641E0}"/>
    <dgm:cxn modelId="{3F20FF82-10C4-479F-87CC-13FEE0C0BB3C}" srcId="{86F986D8-C739-4528-976D-3CFA9CC7AA23}" destId="{87520015-EAB5-4002-A71B-5B742D5116B4}" srcOrd="0" destOrd="0" parTransId="{35343E9D-D01D-493C-A956-AAC872F8DB0A}" sibTransId="{EE18D237-DF30-4667-980C-4BF513C82647}"/>
    <dgm:cxn modelId="{9E7F1886-92D9-412B-827A-4434754B947D}" srcId="{32EF6078-63B6-4E78-B100-C5FA362A1186}" destId="{5F3DEF93-3A17-4435-8AA4-BA4FC14CA7E3}" srcOrd="0" destOrd="0" parTransId="{5F1F5FC8-A504-416A-B0CC-95833B8E9532}" sibTransId="{012BE857-C1E3-4673-A7B8-ED9EAF967226}"/>
    <dgm:cxn modelId="{BC9B0087-E448-4C7B-BD7B-9682E661538C}" type="presOf" srcId="{87520015-EAB5-4002-A71B-5B742D5116B4}" destId="{80B15541-65E6-48AA-B45A-E67AF492C478}" srcOrd="0" destOrd="0" presId="urn:microsoft.com/office/officeart/2005/8/layout/chevron2"/>
    <dgm:cxn modelId="{BC3DB38B-AE88-44A5-BB88-5264B1FAE4F3}" srcId="{6C317DF5-F09F-4491-ADB1-5435A19D22AF}" destId="{86F986D8-C739-4528-976D-3CFA9CC7AA23}" srcOrd="2" destOrd="0" parTransId="{852848F0-88AE-4E32-ABFE-B5969BB1D49C}" sibTransId="{797B05B7-3495-44BB-A776-DE3D1A3CADC2}"/>
    <dgm:cxn modelId="{5207E9A4-F011-4B98-85D1-B13001EC86A5}" type="presOf" srcId="{86F986D8-C739-4528-976D-3CFA9CC7AA23}" destId="{5829B564-2136-4E88-BDB4-9AC0592B5E79}" srcOrd="0" destOrd="0" presId="urn:microsoft.com/office/officeart/2005/8/layout/chevron2"/>
    <dgm:cxn modelId="{F04147B1-1CEB-4F56-B7F1-88A328D69DC2}" srcId="{D5D4FCAF-8F66-45A1-BCD7-92625CC53D9D}" destId="{89F03E5B-6DFE-41AB-866C-ED6B8B9FDD23}" srcOrd="0" destOrd="0" parTransId="{7F297AC0-7188-4092-9C51-F09C012B0E19}" sibTransId="{08A82959-3438-47C3-AEF0-D25FDFAFB181}"/>
    <dgm:cxn modelId="{744E1BBD-72D2-4D99-9C00-6E1941D47292}" type="presOf" srcId="{46B04DF8-95BE-4521-9C54-AE410D384818}" destId="{DF2EE29A-2288-4EAC-81DB-0278D4CAB813}" srcOrd="0" destOrd="0" presId="urn:microsoft.com/office/officeart/2005/8/layout/chevron2"/>
    <dgm:cxn modelId="{2E2E5CDE-6C09-468A-861A-24E7415DAC28}" type="presOf" srcId="{D1F0F5E8-7F3A-4727-B946-2E14C4AA70B5}" destId="{D1832257-031C-4471-A13D-7D9B5E1DB4E4}" srcOrd="0" destOrd="0" presId="urn:microsoft.com/office/officeart/2005/8/layout/chevron2"/>
    <dgm:cxn modelId="{18C4D0E9-03A3-4B15-90A5-FC5820C8579B}" type="presOf" srcId="{89F03E5B-6DFE-41AB-866C-ED6B8B9FDD23}" destId="{F3EEC03E-EAA7-4473-B63C-CDBAD93B60BA}" srcOrd="0" destOrd="0" presId="urn:microsoft.com/office/officeart/2005/8/layout/chevron2"/>
    <dgm:cxn modelId="{24E4B6EE-D605-4522-B096-77B8312F3F83}" type="presOf" srcId="{5F3DEF93-3A17-4435-8AA4-BA4FC14CA7E3}" destId="{2BAB36B3-6CF6-4F3D-8919-00CC9001BDF0}" srcOrd="0" destOrd="0" presId="urn:microsoft.com/office/officeart/2005/8/layout/chevron2"/>
    <dgm:cxn modelId="{C0365ABC-02AC-4503-871B-48F32D4AE415}" type="presParOf" srcId="{0AFCCE1A-03DA-4277-A887-7B4BFA386C71}" destId="{BE6B25E5-C663-45DD-BD7C-F93C5B9BE1C6}" srcOrd="0" destOrd="0" presId="urn:microsoft.com/office/officeart/2005/8/layout/chevron2"/>
    <dgm:cxn modelId="{EE330E40-5E0F-445A-A2C0-7852FC96B4A5}" type="presParOf" srcId="{BE6B25E5-C663-45DD-BD7C-F93C5B9BE1C6}" destId="{3372CFEF-0D98-4525-A0F5-67BF08A3484D}" srcOrd="0" destOrd="0" presId="urn:microsoft.com/office/officeart/2005/8/layout/chevron2"/>
    <dgm:cxn modelId="{1160AD3F-359A-4AE0-B6E9-495E9E30E704}" type="presParOf" srcId="{BE6B25E5-C663-45DD-BD7C-F93C5B9BE1C6}" destId="{F3EEC03E-EAA7-4473-B63C-CDBAD93B60BA}" srcOrd="1" destOrd="0" presId="urn:microsoft.com/office/officeart/2005/8/layout/chevron2"/>
    <dgm:cxn modelId="{4CAF5800-8CAA-46AF-908F-D59914178F4A}" type="presParOf" srcId="{0AFCCE1A-03DA-4277-A887-7B4BFA386C71}" destId="{394FFE3D-356F-435B-A8E5-59C6CEB55936}" srcOrd="1" destOrd="0" presId="urn:microsoft.com/office/officeart/2005/8/layout/chevron2"/>
    <dgm:cxn modelId="{E56570EF-DD06-4B10-9DB9-1C7B93212937}" type="presParOf" srcId="{0AFCCE1A-03DA-4277-A887-7B4BFA386C71}" destId="{6B4EC9BB-33CD-4279-B856-3C1070222124}" srcOrd="2" destOrd="0" presId="urn:microsoft.com/office/officeart/2005/8/layout/chevron2"/>
    <dgm:cxn modelId="{3B5A81DE-2DDA-48CE-862F-C07F245021A1}" type="presParOf" srcId="{6B4EC9BB-33CD-4279-B856-3C1070222124}" destId="{DF2EE29A-2288-4EAC-81DB-0278D4CAB813}" srcOrd="0" destOrd="0" presId="urn:microsoft.com/office/officeart/2005/8/layout/chevron2"/>
    <dgm:cxn modelId="{DA303E00-36A4-409F-B755-0640894C39DE}" type="presParOf" srcId="{6B4EC9BB-33CD-4279-B856-3C1070222124}" destId="{0F2E18EE-9B8D-4F70-B367-A030560C2529}" srcOrd="1" destOrd="0" presId="urn:microsoft.com/office/officeart/2005/8/layout/chevron2"/>
    <dgm:cxn modelId="{ECC6984B-3FBF-4F5F-BDCB-82196C6F32FA}" type="presParOf" srcId="{0AFCCE1A-03DA-4277-A887-7B4BFA386C71}" destId="{10D4F30F-F694-4B83-BCD8-B8F7B0EC4FEE}" srcOrd="3" destOrd="0" presId="urn:microsoft.com/office/officeart/2005/8/layout/chevron2"/>
    <dgm:cxn modelId="{2D6C41E7-6395-461B-8E8F-56EDCF61F0DE}" type="presParOf" srcId="{0AFCCE1A-03DA-4277-A887-7B4BFA386C71}" destId="{FA2AD1D9-34A8-484B-A901-46FFE34C5056}" srcOrd="4" destOrd="0" presId="urn:microsoft.com/office/officeart/2005/8/layout/chevron2"/>
    <dgm:cxn modelId="{5EF939B2-3D13-4EEA-AC2B-CFFF753F4D10}" type="presParOf" srcId="{FA2AD1D9-34A8-484B-A901-46FFE34C5056}" destId="{5829B564-2136-4E88-BDB4-9AC0592B5E79}" srcOrd="0" destOrd="0" presId="urn:microsoft.com/office/officeart/2005/8/layout/chevron2"/>
    <dgm:cxn modelId="{25CECB16-7CE8-443A-86AC-92BAB992E3AF}" type="presParOf" srcId="{FA2AD1D9-34A8-484B-A901-46FFE34C5056}" destId="{80B15541-65E6-48AA-B45A-E67AF492C478}" srcOrd="1" destOrd="0" presId="urn:microsoft.com/office/officeart/2005/8/layout/chevron2"/>
    <dgm:cxn modelId="{19E5D0DC-922C-44B7-9E27-5C99FF4D0F31}" type="presParOf" srcId="{0AFCCE1A-03DA-4277-A887-7B4BFA386C71}" destId="{4DDDBA34-B96B-45A9-A270-C750ADE52CD9}" srcOrd="5" destOrd="0" presId="urn:microsoft.com/office/officeart/2005/8/layout/chevron2"/>
    <dgm:cxn modelId="{934B03B9-9056-45DB-93AE-11EE76F9979A}" type="presParOf" srcId="{0AFCCE1A-03DA-4277-A887-7B4BFA386C71}" destId="{5D7A58DD-B7FE-4B85-96A0-047C3A9D603F}" srcOrd="6" destOrd="0" presId="urn:microsoft.com/office/officeart/2005/8/layout/chevron2"/>
    <dgm:cxn modelId="{764A4C09-DC91-4B49-8A08-9F4DA579C763}" type="presParOf" srcId="{5D7A58DD-B7FE-4B85-96A0-047C3A9D603F}" destId="{BFF8BD82-61DB-4D11-A322-4EEBE3154D89}" srcOrd="0" destOrd="0" presId="urn:microsoft.com/office/officeart/2005/8/layout/chevron2"/>
    <dgm:cxn modelId="{747667FA-3A55-4073-BD24-8026566630FF}" type="presParOf" srcId="{5D7A58DD-B7FE-4B85-96A0-047C3A9D603F}" destId="{2BAB36B3-6CF6-4F3D-8919-00CC9001BDF0}" srcOrd="1" destOrd="0" presId="urn:microsoft.com/office/officeart/2005/8/layout/chevron2"/>
    <dgm:cxn modelId="{AA6DF9F6-5B24-4773-BF14-E3E563832421}" type="presParOf" srcId="{0AFCCE1A-03DA-4277-A887-7B4BFA386C71}" destId="{6D7A48B3-3620-4272-9CAE-FD6D8BFC052C}" srcOrd="7" destOrd="0" presId="urn:microsoft.com/office/officeart/2005/8/layout/chevron2"/>
    <dgm:cxn modelId="{81EE4878-2F02-47ED-9997-B928E14343AD}" type="presParOf" srcId="{0AFCCE1A-03DA-4277-A887-7B4BFA386C71}" destId="{D1BFADDA-6819-4B40-A67F-9DA00DF91DBD}" srcOrd="8" destOrd="0" presId="urn:microsoft.com/office/officeart/2005/8/layout/chevron2"/>
    <dgm:cxn modelId="{3CE205D0-BA42-44FC-93B6-375F9680F5C5}" type="presParOf" srcId="{D1BFADDA-6819-4B40-A67F-9DA00DF91DBD}" destId="{D1832257-031C-4471-A13D-7D9B5E1DB4E4}" srcOrd="0" destOrd="0" presId="urn:microsoft.com/office/officeart/2005/8/layout/chevron2"/>
    <dgm:cxn modelId="{205F9EAF-C51B-4AA3-AA92-1EADAB0D221D}" type="presParOf" srcId="{D1BFADDA-6819-4B40-A67F-9DA00DF91DBD}" destId="{DCE9A610-4114-4164-932A-C993681814F1}" srcOrd="1" destOrd="0" presId="urn:microsoft.com/office/officeart/2005/8/layout/chevron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72CFEF-0D98-4525-A0F5-67BF08A3484D}">
      <dsp:nvSpPr>
        <dsp:cNvPr id="0" name=""/>
        <dsp:cNvSpPr/>
      </dsp:nvSpPr>
      <dsp:spPr>
        <a:xfrm rot="5400000">
          <a:off x="-203356" y="206027"/>
          <a:ext cx="1355712" cy="948998"/>
        </a:xfrm>
        <a:prstGeom prst="chevron">
          <a:avLst/>
        </a:prstGeom>
        <a:solidFill>
          <a:srgbClr val="93328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>
              <a:latin typeface="ITC Avant Garde Std Bk" panose="020B0502020202020204" pitchFamily="34" charset="0"/>
            </a:rPr>
            <a:t>What</a:t>
          </a:r>
          <a:endParaRPr lang="en-GB" sz="2600" kern="1200">
            <a:latin typeface="ITC Avant Garde Std Bk" panose="020B0502020202020204" pitchFamily="34" charset="0"/>
          </a:endParaRPr>
        </a:p>
      </dsp:txBody>
      <dsp:txXfrm rot="-5400000">
        <a:off x="1" y="477169"/>
        <a:ext cx="948998" cy="406714"/>
      </dsp:txXfrm>
    </dsp:sp>
    <dsp:sp modelId="{F3EEC03E-EAA7-4473-B63C-CDBAD93B60BA}">
      <dsp:nvSpPr>
        <dsp:cNvPr id="0" name=""/>
        <dsp:cNvSpPr/>
      </dsp:nvSpPr>
      <dsp:spPr>
        <a:xfrm rot="5400000">
          <a:off x="3309835" y="-2358166"/>
          <a:ext cx="881213" cy="5602887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600" b="0" kern="1200">
              <a:latin typeface="Myriad Pro" panose="020B0503030403020204" pitchFamily="34" charset="0"/>
            </a:rPr>
            <a:t>Write down the problem</a:t>
          </a:r>
        </a:p>
      </dsp:txBody>
      <dsp:txXfrm rot="-5400000">
        <a:off x="948999" y="45687"/>
        <a:ext cx="5559870" cy="795179"/>
      </dsp:txXfrm>
    </dsp:sp>
    <dsp:sp modelId="{DF2EE29A-2288-4EAC-81DB-0278D4CAB813}">
      <dsp:nvSpPr>
        <dsp:cNvPr id="0" name=""/>
        <dsp:cNvSpPr/>
      </dsp:nvSpPr>
      <dsp:spPr>
        <a:xfrm rot="5400000">
          <a:off x="-203356" y="1446913"/>
          <a:ext cx="1355712" cy="948998"/>
        </a:xfrm>
        <a:prstGeom prst="chevron">
          <a:avLst/>
        </a:prstGeom>
        <a:solidFill>
          <a:srgbClr val="93328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>
              <a:latin typeface="ITC Avant Garde Std Bk" panose="020B0502020202020204" pitchFamily="34" charset="0"/>
            </a:rPr>
            <a:t>Why</a:t>
          </a:r>
          <a:endParaRPr lang="en-GB" sz="2600" kern="1200">
            <a:latin typeface="ITC Avant Garde Std Bk" panose="020B0502020202020204" pitchFamily="34" charset="0"/>
          </a:endParaRPr>
        </a:p>
      </dsp:txBody>
      <dsp:txXfrm rot="-5400000">
        <a:off x="1" y="1718055"/>
        <a:ext cx="948998" cy="406714"/>
      </dsp:txXfrm>
    </dsp:sp>
    <dsp:sp modelId="{0F2E18EE-9B8D-4F70-B367-A030560C2529}">
      <dsp:nvSpPr>
        <dsp:cNvPr id="0" name=""/>
        <dsp:cNvSpPr/>
      </dsp:nvSpPr>
      <dsp:spPr>
        <a:xfrm rot="5400000">
          <a:off x="3309835" y="-1117279"/>
          <a:ext cx="881213" cy="5602887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600" kern="1200">
              <a:latin typeface="Myriad Pro" panose="020B0503030403020204" pitchFamily="34" charset="0"/>
            </a:rPr>
            <a:t>Collectively explore why the problem occurs</a:t>
          </a:r>
        </a:p>
      </dsp:txBody>
      <dsp:txXfrm rot="-5400000">
        <a:off x="948999" y="1286574"/>
        <a:ext cx="5559870" cy="795179"/>
      </dsp:txXfrm>
    </dsp:sp>
    <dsp:sp modelId="{5829B564-2136-4E88-BDB4-9AC0592B5E79}">
      <dsp:nvSpPr>
        <dsp:cNvPr id="0" name=""/>
        <dsp:cNvSpPr/>
      </dsp:nvSpPr>
      <dsp:spPr>
        <a:xfrm rot="5400000">
          <a:off x="-203356" y="2687800"/>
          <a:ext cx="1355712" cy="948998"/>
        </a:xfrm>
        <a:prstGeom prst="chevron">
          <a:avLst/>
        </a:prstGeom>
        <a:solidFill>
          <a:srgbClr val="93328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>
              <a:latin typeface="ITC Avant Garde Std Bk" panose="020B0502020202020204" pitchFamily="34" charset="0"/>
            </a:rPr>
            <a:t>Why</a:t>
          </a:r>
          <a:endParaRPr lang="en-GB" sz="2600" kern="1200">
            <a:latin typeface="ITC Avant Garde Std Bk" panose="020B0502020202020204" pitchFamily="34" charset="0"/>
          </a:endParaRPr>
        </a:p>
      </dsp:txBody>
      <dsp:txXfrm rot="-5400000">
        <a:off x="1" y="2958942"/>
        <a:ext cx="948998" cy="406714"/>
      </dsp:txXfrm>
    </dsp:sp>
    <dsp:sp modelId="{80B15541-65E6-48AA-B45A-E67AF492C478}">
      <dsp:nvSpPr>
        <dsp:cNvPr id="0" name=""/>
        <dsp:cNvSpPr/>
      </dsp:nvSpPr>
      <dsp:spPr>
        <a:xfrm rot="5400000">
          <a:off x="3309835" y="123606"/>
          <a:ext cx="881213" cy="5602887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600" kern="1200">
              <a:latin typeface="Myriad Pro" panose="020B0503030403020204" pitchFamily="34" charset="0"/>
            </a:rPr>
            <a:t>If the answer above has not identified the source of the problem collectively explore why</a:t>
          </a:r>
        </a:p>
      </dsp:txBody>
      <dsp:txXfrm rot="-5400000">
        <a:off x="948999" y="2527460"/>
        <a:ext cx="5559870" cy="795179"/>
      </dsp:txXfrm>
    </dsp:sp>
    <dsp:sp modelId="{BFF8BD82-61DB-4D11-A322-4EEBE3154D89}">
      <dsp:nvSpPr>
        <dsp:cNvPr id="0" name=""/>
        <dsp:cNvSpPr/>
      </dsp:nvSpPr>
      <dsp:spPr>
        <a:xfrm rot="5400000">
          <a:off x="-203356" y="3928687"/>
          <a:ext cx="1355712" cy="948998"/>
        </a:xfrm>
        <a:prstGeom prst="chevron">
          <a:avLst/>
        </a:prstGeom>
        <a:solidFill>
          <a:srgbClr val="93328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>
              <a:latin typeface="ITC Avant Garde Std Bk" panose="020B0502020202020204" pitchFamily="34" charset="0"/>
            </a:rPr>
            <a:t>Why</a:t>
          </a:r>
          <a:endParaRPr lang="en-GB" sz="2600" kern="1200">
            <a:latin typeface="ITC Avant Garde Std Bk" panose="020B0502020202020204" pitchFamily="34" charset="0"/>
          </a:endParaRPr>
        </a:p>
      </dsp:txBody>
      <dsp:txXfrm rot="-5400000">
        <a:off x="1" y="4199829"/>
        <a:ext cx="948998" cy="406714"/>
      </dsp:txXfrm>
    </dsp:sp>
    <dsp:sp modelId="{2BAB36B3-6CF6-4F3D-8919-00CC9001BDF0}">
      <dsp:nvSpPr>
        <dsp:cNvPr id="0" name=""/>
        <dsp:cNvSpPr/>
      </dsp:nvSpPr>
      <dsp:spPr>
        <a:xfrm rot="5400000">
          <a:off x="3309835" y="1364493"/>
          <a:ext cx="881213" cy="5602887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600" kern="1200">
              <a:latin typeface="Myriad Pro" panose="020B0503030403020204" pitchFamily="34" charset="0"/>
            </a:rPr>
            <a:t>Repeat the step above until there is a collective agreement that the root cause of the issue has been identified. This may take </a:t>
          </a:r>
          <a:r>
            <a:rPr lang="en-GB" sz="1600" b="1" kern="1200">
              <a:latin typeface="Myriad Pro" panose="020B0503030403020204" pitchFamily="34" charset="0"/>
            </a:rPr>
            <a:t>five whys</a:t>
          </a:r>
          <a:r>
            <a:rPr lang="en-GB" sz="1600" kern="1200">
              <a:latin typeface="Myriad Pro" panose="020B0503030403020204" pitchFamily="34" charset="0"/>
            </a:rPr>
            <a:t>, or more</a:t>
          </a:r>
        </a:p>
      </dsp:txBody>
      <dsp:txXfrm rot="-5400000">
        <a:off x="948999" y="3768347"/>
        <a:ext cx="5559870" cy="795179"/>
      </dsp:txXfrm>
    </dsp:sp>
    <dsp:sp modelId="{D1832257-031C-4471-A13D-7D9B5E1DB4E4}">
      <dsp:nvSpPr>
        <dsp:cNvPr id="0" name=""/>
        <dsp:cNvSpPr/>
      </dsp:nvSpPr>
      <dsp:spPr>
        <a:xfrm rot="5400000">
          <a:off x="-203356" y="5169573"/>
          <a:ext cx="1355712" cy="948998"/>
        </a:xfrm>
        <a:prstGeom prst="chevron">
          <a:avLst/>
        </a:prstGeom>
        <a:solidFill>
          <a:srgbClr val="93328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>
              <a:latin typeface="ITC Avant Garde Std Bk" panose="020B0502020202020204" pitchFamily="34" charset="0"/>
            </a:rPr>
            <a:t>Plan</a:t>
          </a:r>
          <a:endParaRPr lang="en-GB" sz="2600" kern="1200">
            <a:latin typeface="ITC Avant Garde Std Bk" panose="020B0502020202020204" pitchFamily="34" charset="0"/>
          </a:endParaRPr>
        </a:p>
      </dsp:txBody>
      <dsp:txXfrm rot="-5400000">
        <a:off x="1" y="5440715"/>
        <a:ext cx="948998" cy="406714"/>
      </dsp:txXfrm>
    </dsp:sp>
    <dsp:sp modelId="{DCE9A610-4114-4164-932A-C993681814F1}">
      <dsp:nvSpPr>
        <dsp:cNvPr id="0" name=""/>
        <dsp:cNvSpPr/>
      </dsp:nvSpPr>
      <dsp:spPr>
        <a:xfrm rot="5400000">
          <a:off x="3309835" y="2605380"/>
          <a:ext cx="881213" cy="5602887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600" kern="1200">
              <a:latin typeface="Myriad Pro" panose="020B0503030403020204" pitchFamily="34" charset="0"/>
            </a:rPr>
            <a:t>In the branch or group action plan clearly state how the problem will be resolved</a:t>
          </a:r>
        </a:p>
      </dsp:txBody>
      <dsp:txXfrm rot="-5400000">
        <a:off x="948999" y="5009234"/>
        <a:ext cx="5559870" cy="7951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0068A-2D42-410A-83BF-233DAD486EE1}"/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Michelle Frost</cp:lastModifiedBy>
  <cp:revision>71</cp:revision>
  <cp:lastPrinted>2019-09-04T15:26:00Z</cp:lastPrinted>
  <dcterms:created xsi:type="dcterms:W3CDTF">2020-07-07T09:48:00Z</dcterms:created>
  <dcterms:modified xsi:type="dcterms:W3CDTF">2020-11-03T16:15:00Z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