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6699" w14:textId="762C14F0" w:rsidR="001550AF" w:rsidRPr="00F72344" w:rsidRDefault="002915EF" w:rsidP="001550AF">
      <w:pPr>
        <w:pStyle w:val="Heading1"/>
        <w:jc w:val="both"/>
        <w:rPr>
          <w:rFonts w:ascii="Myriad Pro" w:hAnsi="Myriad Pro"/>
        </w:rPr>
      </w:pPr>
      <w:r w:rsidRPr="00F72344">
        <w:rPr>
          <w:rFonts w:ascii="Myriad Pro" w:hAnsi="Myriad Pro"/>
        </w:rPr>
        <w:t>Key messages</w:t>
      </w:r>
    </w:p>
    <w:p w14:paraId="6B902777" w14:textId="53FAFABE" w:rsidR="001A56E2" w:rsidRPr="00F72344" w:rsidRDefault="00BB2F46" w:rsidP="00666B50">
      <w:pPr>
        <w:jc w:val="both"/>
        <w:rPr>
          <w:rFonts w:ascii="Myriad Pro" w:hAnsi="Myriad Pro"/>
        </w:rPr>
      </w:pPr>
      <w:r w:rsidRPr="00F72344">
        <w:rPr>
          <w:rFonts w:ascii="Myriad Pro" w:hAnsi="Myriad Pro"/>
        </w:rPr>
        <w:t xml:space="preserve">People affected by </w:t>
      </w:r>
      <w:r w:rsidR="006D0823" w:rsidRPr="00F72344">
        <w:rPr>
          <w:rFonts w:ascii="Myriad Pro" w:hAnsi="Myriad Pro"/>
        </w:rPr>
        <w:t>motor neurone disease (</w:t>
      </w:r>
      <w:r w:rsidRPr="00F72344">
        <w:rPr>
          <w:rFonts w:ascii="Myriad Pro" w:hAnsi="Myriad Pro"/>
        </w:rPr>
        <w:t>MND</w:t>
      </w:r>
      <w:r w:rsidR="006D0823" w:rsidRPr="00F72344">
        <w:rPr>
          <w:rFonts w:ascii="Myriad Pro" w:hAnsi="Myriad Pro"/>
        </w:rPr>
        <w:t>)</w:t>
      </w:r>
      <w:r w:rsidRPr="00F72344">
        <w:rPr>
          <w:rFonts w:ascii="Myriad Pro" w:hAnsi="Myriad Pro"/>
        </w:rPr>
        <w:t xml:space="preserve"> have been disproportionately affected by the cost of living crisis.</w:t>
      </w:r>
      <w:r w:rsidR="00156814" w:rsidRPr="00F72344">
        <w:rPr>
          <w:rFonts w:ascii="Myriad Pro" w:hAnsi="Myriad Pro"/>
        </w:rPr>
        <w:t xml:space="preserve"> </w:t>
      </w:r>
      <w:r w:rsidR="006261D7" w:rsidRPr="00F72344">
        <w:rPr>
          <w:rFonts w:ascii="Myriad Pro" w:hAnsi="Myriad Pro"/>
        </w:rPr>
        <w:t xml:space="preserve">The need to reduce or give up primary sources of income and </w:t>
      </w:r>
      <w:r w:rsidR="004F40E8" w:rsidRPr="00F72344">
        <w:rPr>
          <w:rFonts w:ascii="Myriad Pro" w:hAnsi="Myriad Pro"/>
        </w:rPr>
        <w:t xml:space="preserve">spend more to cope with the impacts of the </w:t>
      </w:r>
      <w:r w:rsidR="00CE5102" w:rsidRPr="00F72344">
        <w:rPr>
          <w:rFonts w:ascii="Myriad Pro" w:hAnsi="Myriad Pro"/>
        </w:rPr>
        <w:t>disease</w:t>
      </w:r>
      <w:r w:rsidR="006261D7" w:rsidRPr="00F72344">
        <w:rPr>
          <w:rFonts w:ascii="Myriad Pro" w:hAnsi="Myriad Pro"/>
        </w:rPr>
        <w:t xml:space="preserve"> </w:t>
      </w:r>
      <w:r w:rsidR="001550AF" w:rsidRPr="00F72344">
        <w:rPr>
          <w:rFonts w:ascii="Myriad Pro" w:hAnsi="Myriad Pro"/>
        </w:rPr>
        <w:t xml:space="preserve">has </w:t>
      </w:r>
      <w:r w:rsidR="00666B50" w:rsidRPr="00F72344">
        <w:rPr>
          <w:rFonts w:ascii="Myriad Pro" w:hAnsi="Myriad Pro"/>
        </w:rPr>
        <w:t xml:space="preserve">left </w:t>
      </w:r>
      <w:r w:rsidR="00B777EE" w:rsidRPr="00F72344">
        <w:rPr>
          <w:rFonts w:ascii="Myriad Pro" w:hAnsi="Myriad Pro"/>
        </w:rPr>
        <w:t>households</w:t>
      </w:r>
      <w:r w:rsidR="001550AF" w:rsidRPr="00F72344">
        <w:rPr>
          <w:rFonts w:ascii="Myriad Pro" w:hAnsi="Myriad Pro"/>
        </w:rPr>
        <w:t xml:space="preserve"> particularly vulnerable to the effects of the crisis.</w:t>
      </w:r>
    </w:p>
    <w:p w14:paraId="7EECBF25" w14:textId="78A7CFF3" w:rsidR="001550AF" w:rsidRPr="00F72344" w:rsidRDefault="00A55714" w:rsidP="00F71142">
      <w:pPr>
        <w:jc w:val="both"/>
        <w:rPr>
          <w:rFonts w:ascii="Myriad Pro" w:hAnsi="Myriad Pro"/>
        </w:rPr>
      </w:pPr>
      <w:r w:rsidRPr="00F72344">
        <w:rPr>
          <w:rFonts w:ascii="Myriad Pro" w:hAnsi="Myriad Pro"/>
        </w:rPr>
        <w:t xml:space="preserve">This has resulted in </w:t>
      </w:r>
      <w:r w:rsidR="009A5644" w:rsidRPr="00F72344">
        <w:rPr>
          <w:rFonts w:ascii="Myriad Pro" w:hAnsi="Myriad Pro"/>
        </w:rPr>
        <w:t>families being unable to afford basic living essentials</w:t>
      </w:r>
      <w:r w:rsidR="006138D9" w:rsidRPr="00F72344">
        <w:rPr>
          <w:rFonts w:ascii="Myriad Pro" w:hAnsi="Myriad Pro"/>
        </w:rPr>
        <w:t xml:space="preserve">.  </w:t>
      </w:r>
      <w:r w:rsidR="003D7AED" w:rsidRPr="00F72344">
        <w:rPr>
          <w:rFonts w:ascii="Myriad Pro" w:hAnsi="Myriad Pro"/>
        </w:rPr>
        <w:t>In addition, many households affected by MND are facing</w:t>
      </w:r>
      <w:r w:rsidR="008712E4" w:rsidRPr="00F72344">
        <w:rPr>
          <w:rFonts w:ascii="Myriad Pro" w:hAnsi="Myriad Pro"/>
        </w:rPr>
        <w:t xml:space="preserve"> </w:t>
      </w:r>
      <w:r w:rsidR="003D7AED" w:rsidRPr="00F72344">
        <w:rPr>
          <w:rFonts w:ascii="Myriad Pro" w:hAnsi="Myriad Pro"/>
        </w:rPr>
        <w:t>enormous and</w:t>
      </w:r>
      <w:r w:rsidR="008712E4" w:rsidRPr="00F72344">
        <w:rPr>
          <w:rFonts w:ascii="Myriad Pro" w:hAnsi="Myriad Pro"/>
        </w:rPr>
        <w:t xml:space="preserve"> inescapable </w:t>
      </w:r>
      <w:r w:rsidR="009A5644" w:rsidRPr="00F72344">
        <w:rPr>
          <w:rFonts w:ascii="Myriad Pro" w:hAnsi="Myriad Pro"/>
        </w:rPr>
        <w:t xml:space="preserve">energy costs as a result of </w:t>
      </w:r>
      <w:r w:rsidR="00293103" w:rsidRPr="00F72344">
        <w:rPr>
          <w:rFonts w:ascii="Myriad Pro" w:hAnsi="Myriad Pro"/>
        </w:rPr>
        <w:t xml:space="preserve">their reliance on </w:t>
      </w:r>
      <w:r w:rsidR="009047E5" w:rsidRPr="00F72344">
        <w:rPr>
          <w:rFonts w:ascii="Myriad Pro" w:hAnsi="Myriad Pro"/>
        </w:rPr>
        <w:t xml:space="preserve">powered equipment in the </w:t>
      </w:r>
      <w:proofErr w:type="gramStart"/>
      <w:r w:rsidR="009047E5" w:rsidRPr="00F72344">
        <w:rPr>
          <w:rFonts w:ascii="Myriad Pro" w:hAnsi="Myriad Pro"/>
        </w:rPr>
        <w:t>home .</w:t>
      </w:r>
      <w:proofErr w:type="gramEnd"/>
      <w:r w:rsidR="00293103" w:rsidRPr="00F72344">
        <w:rPr>
          <w:rFonts w:ascii="Myriad Pro" w:hAnsi="Myriad Pro"/>
        </w:rPr>
        <w:t xml:space="preserve"> </w:t>
      </w:r>
    </w:p>
    <w:p w14:paraId="7332D279" w14:textId="007AA337" w:rsidR="004E7555" w:rsidRPr="00F72344" w:rsidRDefault="006323D1" w:rsidP="004E7555">
      <w:pPr>
        <w:jc w:val="both"/>
        <w:rPr>
          <w:rFonts w:ascii="Myriad Pro" w:hAnsi="Myriad Pro"/>
        </w:rPr>
      </w:pPr>
      <w:r w:rsidRPr="00F72344">
        <w:rPr>
          <w:rFonts w:ascii="Myriad Pro" w:hAnsi="Myriad Pro"/>
        </w:rPr>
        <w:t xml:space="preserve">Inflation and prices for essential items remain stubbornly high and so the effects of the crisis will be felt for years to come. It is paramount that Government act urgently to </w:t>
      </w:r>
      <w:r w:rsidR="009164A3" w:rsidRPr="00F72344">
        <w:rPr>
          <w:rFonts w:ascii="Myriad Pro" w:hAnsi="Myriad Pro"/>
        </w:rPr>
        <w:t xml:space="preserve">increase and </w:t>
      </w:r>
      <w:r w:rsidRPr="00F72344">
        <w:rPr>
          <w:rFonts w:ascii="Myriad Pro" w:hAnsi="Myriad Pro"/>
        </w:rPr>
        <w:t xml:space="preserve">extend </w:t>
      </w:r>
      <w:r w:rsidR="009164A3" w:rsidRPr="00F72344">
        <w:rPr>
          <w:rFonts w:ascii="Myriad Pro" w:hAnsi="Myriad Pro"/>
        </w:rPr>
        <w:t>direct cost of living financial support for disabled people, implement an Essentials G</w:t>
      </w:r>
      <w:r w:rsidR="00FA553E" w:rsidRPr="00F72344">
        <w:rPr>
          <w:rFonts w:ascii="Myriad Pro" w:hAnsi="Myriad Pro"/>
        </w:rPr>
        <w:t>ua</w:t>
      </w:r>
      <w:r w:rsidR="009164A3" w:rsidRPr="00F72344">
        <w:rPr>
          <w:rFonts w:ascii="Myriad Pro" w:hAnsi="Myriad Pro"/>
        </w:rPr>
        <w:t>r</w:t>
      </w:r>
      <w:r w:rsidR="00FA553E" w:rsidRPr="00F72344">
        <w:rPr>
          <w:rFonts w:ascii="Myriad Pro" w:hAnsi="Myriad Pro"/>
        </w:rPr>
        <w:t>a</w:t>
      </w:r>
      <w:r w:rsidR="009164A3" w:rsidRPr="00F72344">
        <w:rPr>
          <w:rFonts w:ascii="Myriad Pro" w:hAnsi="Myriad Pro"/>
        </w:rPr>
        <w:t xml:space="preserve">ntee for lower income families, </w:t>
      </w:r>
      <w:r w:rsidR="004F3704" w:rsidRPr="00F72344">
        <w:rPr>
          <w:rFonts w:ascii="Myriad Pro" w:hAnsi="Myriad Pro"/>
        </w:rPr>
        <w:t xml:space="preserve">expand eligibility </w:t>
      </w:r>
      <w:r w:rsidR="00C94233" w:rsidRPr="00F72344">
        <w:rPr>
          <w:rFonts w:ascii="Myriad Pro" w:hAnsi="Myriad Pro"/>
        </w:rPr>
        <w:t>and delivery of</w:t>
      </w:r>
      <w:r w:rsidR="004F3704" w:rsidRPr="00F72344">
        <w:rPr>
          <w:rFonts w:ascii="Myriad Pro" w:hAnsi="Myriad Pro"/>
        </w:rPr>
        <w:t xml:space="preserve"> the NHS rebate </w:t>
      </w:r>
      <w:proofErr w:type="gramStart"/>
      <w:r w:rsidR="004F3704" w:rsidRPr="00F72344">
        <w:rPr>
          <w:rFonts w:ascii="Myriad Pro" w:hAnsi="Myriad Pro"/>
        </w:rPr>
        <w:t>scheme</w:t>
      </w:r>
      <w:proofErr w:type="gramEnd"/>
      <w:r w:rsidR="004F3704" w:rsidRPr="00F72344">
        <w:rPr>
          <w:rFonts w:ascii="Myriad Pro" w:hAnsi="Myriad Pro"/>
        </w:rPr>
        <w:t xml:space="preserve"> </w:t>
      </w:r>
      <w:r w:rsidR="009164A3" w:rsidRPr="00F72344">
        <w:rPr>
          <w:rFonts w:ascii="Myriad Pro" w:hAnsi="Myriad Pro"/>
        </w:rPr>
        <w:t>and introduce an Energy Social Tariff that would provide a discount on energy bills for households affected by MND.</w:t>
      </w:r>
    </w:p>
    <w:p w14:paraId="39903BF4" w14:textId="4349BE21" w:rsidR="004E7555" w:rsidRPr="00F72344" w:rsidRDefault="004E7555" w:rsidP="004E7555">
      <w:pPr>
        <w:pStyle w:val="Heading1"/>
        <w:rPr>
          <w:rFonts w:ascii="Myriad Pro" w:hAnsi="Myriad Pro"/>
          <w:b/>
          <w:bCs/>
        </w:rPr>
      </w:pPr>
      <w:r w:rsidRPr="00F72344">
        <w:rPr>
          <w:rFonts w:ascii="Myriad Pro" w:hAnsi="Myriad Pro"/>
          <w:b/>
          <w:bCs/>
        </w:rPr>
        <w:t>Background</w:t>
      </w:r>
    </w:p>
    <w:p w14:paraId="41D3BB0C" w14:textId="77777777" w:rsidR="004E7555" w:rsidRPr="00F72344" w:rsidRDefault="004E7555" w:rsidP="008A5844">
      <w:pPr>
        <w:jc w:val="both"/>
        <w:rPr>
          <w:rFonts w:ascii="Myriad Pro" w:eastAsiaTheme="majorEastAsia" w:hAnsi="Myriad Pro" w:cstheme="majorBidi"/>
          <w:color w:val="2F5496" w:themeColor="accent1" w:themeShade="BF"/>
          <w:sz w:val="32"/>
          <w:szCs w:val="32"/>
        </w:rPr>
      </w:pPr>
      <w:r w:rsidRPr="00F72344">
        <w:rPr>
          <w:rFonts w:ascii="Myriad Pro" w:hAnsi="Myriad Pro"/>
        </w:rPr>
        <w:t>The cost of living crisis refers to the fall in real disposable incomes the UK has experienced since late 2021. The prices of many essential goods and items began increasing faster than household incomes caused, in part, by a significant rise in inflation which, in February 2023, was at its highest level for 30 years.</w:t>
      </w:r>
      <w:r w:rsidRPr="00F72344">
        <w:rPr>
          <w:rFonts w:ascii="Myriad Pro" w:hAnsi="Myriad Pro"/>
          <w:vertAlign w:val="superscript"/>
        </w:rPr>
        <w:endnoteReference w:id="2"/>
      </w:r>
      <w:r w:rsidRPr="00F72344">
        <w:rPr>
          <w:rFonts w:ascii="Myriad Pro" w:hAnsi="Myriad Pro"/>
        </w:rPr>
        <w:t xml:space="preserve"> </w:t>
      </w:r>
    </w:p>
    <w:p w14:paraId="6111A47B" w14:textId="77777777" w:rsidR="00475EFC" w:rsidRPr="00F72344" w:rsidRDefault="005E4E15" w:rsidP="008A5844">
      <w:pPr>
        <w:jc w:val="both"/>
        <w:rPr>
          <w:rFonts w:ascii="Myriad Pro" w:hAnsi="Myriad Pro" w:cstheme="minorHAnsi"/>
        </w:rPr>
      </w:pPr>
      <w:r w:rsidRPr="00F72344">
        <w:rPr>
          <w:rFonts w:ascii="Myriad Pro" w:hAnsi="Myriad Pro" w:cstheme="minorHAnsi"/>
        </w:rPr>
        <w:t>People affected by MND are particularly vulnerable to the effects of cost</w:t>
      </w:r>
      <w:r w:rsidR="007E16AF" w:rsidRPr="00F72344">
        <w:rPr>
          <w:rFonts w:ascii="Myriad Pro" w:hAnsi="Myriad Pro" w:cstheme="minorHAnsi"/>
        </w:rPr>
        <w:t xml:space="preserve"> </w:t>
      </w:r>
      <w:r w:rsidRPr="00F72344">
        <w:rPr>
          <w:rFonts w:ascii="Myriad Pro" w:hAnsi="Myriad Pro" w:cstheme="minorHAnsi"/>
        </w:rPr>
        <w:t>of</w:t>
      </w:r>
      <w:r w:rsidR="007E16AF" w:rsidRPr="00F72344">
        <w:rPr>
          <w:rFonts w:ascii="Myriad Pro" w:hAnsi="Myriad Pro" w:cstheme="minorHAnsi"/>
        </w:rPr>
        <w:t xml:space="preserve"> </w:t>
      </w:r>
      <w:r w:rsidRPr="00F72344">
        <w:rPr>
          <w:rFonts w:ascii="Myriad Pro" w:hAnsi="Myriad Pro" w:cstheme="minorHAnsi"/>
        </w:rPr>
        <w:t>living. The nature of the condition means people and their families often must reduce or give up their primary sources of income, while spending more to cope with the impacts of the condition.</w:t>
      </w:r>
      <w:r w:rsidR="004A70A7" w:rsidRPr="00F72344">
        <w:rPr>
          <w:rFonts w:ascii="Myriad Pro" w:hAnsi="Myriad Pro" w:cstheme="minorHAnsi"/>
        </w:rPr>
        <w:t xml:space="preserve"> </w:t>
      </w:r>
    </w:p>
    <w:p w14:paraId="061C45D5" w14:textId="70429110" w:rsidR="005E4E15" w:rsidRPr="00F72344" w:rsidRDefault="00475EFC" w:rsidP="008A5844">
      <w:pPr>
        <w:jc w:val="both"/>
        <w:rPr>
          <w:rFonts w:ascii="Myriad Pro" w:hAnsi="Myriad Pro" w:cstheme="minorHAnsi"/>
        </w:rPr>
      </w:pPr>
      <w:r w:rsidRPr="00F72344">
        <w:rPr>
          <w:rFonts w:ascii="Myriad Pro" w:hAnsi="Myriad Pro" w:cstheme="minorHAnsi"/>
        </w:rPr>
        <w:t xml:space="preserve">This can be devastating, especially given the additional costs </w:t>
      </w:r>
      <w:r w:rsidR="00AF192F" w:rsidRPr="00F72344">
        <w:rPr>
          <w:rFonts w:ascii="Myriad Pro" w:hAnsi="Myriad Pro" w:cstheme="minorHAnsi"/>
        </w:rPr>
        <w:t xml:space="preserve">associated with </w:t>
      </w:r>
      <w:r w:rsidRPr="00F72344">
        <w:rPr>
          <w:rFonts w:ascii="Myriad Pro" w:hAnsi="Myriad Pro" w:cstheme="minorHAnsi"/>
        </w:rPr>
        <w:t>managing MND</w:t>
      </w:r>
      <w:r w:rsidR="00AF192F" w:rsidRPr="00F72344">
        <w:rPr>
          <w:rFonts w:ascii="Myriad Pro" w:hAnsi="Myriad Pro" w:cstheme="minorHAnsi"/>
        </w:rPr>
        <w:t>.</w:t>
      </w:r>
      <w:r w:rsidRPr="00F72344">
        <w:rPr>
          <w:rFonts w:ascii="Myriad Pro" w:hAnsi="Myriad Pro" w:cstheme="minorHAnsi"/>
        </w:rPr>
        <w:t xml:space="preserve"> </w:t>
      </w:r>
      <w:r w:rsidR="00AF192F" w:rsidRPr="00F72344">
        <w:rPr>
          <w:rFonts w:ascii="Myriad Pro" w:hAnsi="Myriad Pro" w:cstheme="minorHAnsi"/>
        </w:rPr>
        <w:t>Households affected by MND spend</w:t>
      </w:r>
      <w:r w:rsidRPr="00F72344">
        <w:rPr>
          <w:rFonts w:ascii="Myriad Pro" w:hAnsi="Myriad Pro" w:cstheme="minorHAnsi"/>
        </w:rPr>
        <w:t xml:space="preserve"> an average of around £14,500 a year above and beyond normal living costs</w:t>
      </w:r>
      <w:r w:rsidR="00AF192F" w:rsidRPr="00F72344">
        <w:rPr>
          <w:rFonts w:ascii="Myriad Pro" w:hAnsi="Myriad Pro" w:cstheme="minorHAnsi"/>
        </w:rPr>
        <w:t>,</w:t>
      </w:r>
      <w:r w:rsidRPr="00F72344">
        <w:rPr>
          <w:rFonts w:ascii="Myriad Pro" w:hAnsi="Myriad Pro" w:cstheme="minorHAnsi"/>
        </w:rPr>
        <w:t xml:space="preserve"> although many spend significantly more. These additional costs may include the cost of care and support, the cost of equipment and housing adaptations to enable people with MND to live safely at home, increased transportation costs due to reduced mobility, and increased energy costs.</w:t>
      </w:r>
      <w:r w:rsidR="00365B76" w:rsidRPr="00F72344">
        <w:rPr>
          <w:rStyle w:val="EndnoteReference"/>
          <w:rFonts w:ascii="Myriad Pro" w:hAnsi="Myriad Pro" w:cstheme="minorHAnsi"/>
        </w:rPr>
        <w:endnoteReference w:id="3"/>
      </w:r>
    </w:p>
    <w:p w14:paraId="3D227E09" w14:textId="3937DFE3" w:rsidR="00BD221D" w:rsidRPr="00F72344" w:rsidRDefault="003D4369" w:rsidP="00373A6A">
      <w:pPr>
        <w:pStyle w:val="Heading1"/>
        <w:jc w:val="both"/>
        <w:rPr>
          <w:rFonts w:ascii="Myriad Pro" w:hAnsi="Myriad Pro"/>
        </w:rPr>
      </w:pPr>
      <w:r w:rsidRPr="00F72344">
        <w:rPr>
          <w:rFonts w:ascii="Myriad Pro" w:hAnsi="Myriad Pro"/>
        </w:rPr>
        <w:t>The challenge</w:t>
      </w:r>
    </w:p>
    <w:p w14:paraId="2C6B68FC" w14:textId="25359CE0" w:rsidR="009D6001" w:rsidRPr="00F72344" w:rsidRDefault="009D6001" w:rsidP="009B7CF8">
      <w:pPr>
        <w:pStyle w:val="Heading2"/>
        <w:rPr>
          <w:rFonts w:ascii="Myriad Pro" w:hAnsi="Myriad Pro"/>
        </w:rPr>
      </w:pPr>
      <w:r w:rsidRPr="00F72344">
        <w:rPr>
          <w:rFonts w:ascii="Myriad Pro" w:hAnsi="Myriad Pro"/>
        </w:rPr>
        <w:t xml:space="preserve">Affording basic living essentials </w:t>
      </w:r>
    </w:p>
    <w:p w14:paraId="2F96D634" w14:textId="133B5C2A" w:rsidR="00FA393F" w:rsidRPr="00F72344" w:rsidRDefault="001A4D34" w:rsidP="00FA393F">
      <w:pPr>
        <w:jc w:val="both"/>
        <w:rPr>
          <w:rFonts w:ascii="Myriad Pro" w:hAnsi="Myriad Pro" w:cstheme="minorHAnsi"/>
        </w:rPr>
      </w:pPr>
      <w:r w:rsidRPr="00F72344">
        <w:rPr>
          <w:rFonts w:ascii="Myriad Pro" w:hAnsi="Myriad Pro" w:cstheme="minorHAnsi"/>
        </w:rPr>
        <w:t>MND Association research during the cost of living crisis found that n</w:t>
      </w:r>
      <w:r w:rsidR="00BA6557" w:rsidRPr="00F72344">
        <w:rPr>
          <w:rFonts w:ascii="Myriad Pro" w:hAnsi="Myriad Pro" w:cstheme="minorHAnsi"/>
        </w:rPr>
        <w:t>ine in ten (91%) household</w:t>
      </w:r>
      <w:r w:rsidRPr="00F72344">
        <w:rPr>
          <w:rFonts w:ascii="Myriad Pro" w:hAnsi="Myriad Pro" w:cstheme="minorHAnsi"/>
        </w:rPr>
        <w:t>s</w:t>
      </w:r>
      <w:r w:rsidR="00FD46CB" w:rsidRPr="00F72344">
        <w:rPr>
          <w:rFonts w:ascii="Myriad Pro" w:hAnsi="Myriad Pro" w:cstheme="minorHAnsi"/>
        </w:rPr>
        <w:t xml:space="preserve"> affected by MND</w:t>
      </w:r>
      <w:r w:rsidR="00BA6557" w:rsidRPr="00F72344">
        <w:rPr>
          <w:rFonts w:ascii="Myriad Pro" w:hAnsi="Myriad Pro" w:cstheme="minorHAnsi"/>
        </w:rPr>
        <w:t xml:space="preserve"> </w:t>
      </w:r>
      <w:r w:rsidRPr="00F72344">
        <w:rPr>
          <w:rFonts w:ascii="Myriad Pro" w:hAnsi="Myriad Pro" w:cstheme="minorHAnsi"/>
        </w:rPr>
        <w:t>report being</w:t>
      </w:r>
      <w:r w:rsidR="00BA6557" w:rsidRPr="00F72344">
        <w:rPr>
          <w:rFonts w:ascii="Myriad Pro" w:hAnsi="Myriad Pro" w:cstheme="minorHAnsi"/>
        </w:rPr>
        <w:t xml:space="preserve"> financially worse off than 12 months ago.</w:t>
      </w:r>
      <w:r w:rsidR="00BA6557" w:rsidRPr="00F72344">
        <w:rPr>
          <w:rStyle w:val="EndnoteReference"/>
          <w:rFonts w:ascii="Myriad Pro" w:hAnsi="Myriad Pro" w:cstheme="minorHAnsi"/>
        </w:rPr>
        <w:endnoteReference w:id="4"/>
      </w:r>
      <w:r w:rsidR="00BA6557" w:rsidRPr="00F72344">
        <w:rPr>
          <w:rFonts w:ascii="Myriad Pro" w:hAnsi="Myriad Pro" w:cstheme="minorHAnsi"/>
        </w:rPr>
        <w:t xml:space="preserve"> This is no surprise given the UK inflation rate – as calculated by the Consumer Price Index which measures the percentage change in the price of goods and services consumed by households – rose by 10.4% in the 12 months up to February 2023.</w:t>
      </w:r>
      <w:r w:rsidR="00BA6557" w:rsidRPr="00F72344">
        <w:rPr>
          <w:rStyle w:val="EndnoteReference"/>
          <w:rFonts w:ascii="Myriad Pro" w:hAnsi="Myriad Pro" w:cstheme="minorHAnsi"/>
        </w:rPr>
        <w:endnoteReference w:id="5"/>
      </w:r>
      <w:r w:rsidR="00BA6557" w:rsidRPr="00F72344">
        <w:rPr>
          <w:rFonts w:ascii="Myriad Pro" w:hAnsi="Myriad Pro" w:cstheme="minorHAnsi"/>
        </w:rPr>
        <w:t xml:space="preserve"> </w:t>
      </w:r>
      <w:r w:rsidR="00FA393F" w:rsidRPr="00F72344">
        <w:rPr>
          <w:rFonts w:ascii="Myriad Pro" w:hAnsi="Myriad Pro" w:cstheme="minorHAnsi"/>
        </w:rPr>
        <w:t>Of those who reported being financially worse off, almost all (99%) respondents reported their household is paying more for essentials, with a fifth (21%) reporting their mortgage or rent has increased and half (49%) paying more for non-essential items.</w:t>
      </w:r>
      <w:r w:rsidR="00FA393F" w:rsidRPr="00F72344">
        <w:rPr>
          <w:rStyle w:val="EndnoteReference"/>
          <w:rFonts w:ascii="Myriad Pro" w:hAnsi="Myriad Pro" w:cstheme="minorHAnsi"/>
        </w:rPr>
        <w:endnoteReference w:id="6"/>
      </w:r>
      <w:r w:rsidR="00FA393F" w:rsidRPr="00F72344">
        <w:rPr>
          <w:rFonts w:ascii="Myriad Pro" w:hAnsi="Myriad Pro" w:cstheme="minorHAnsi"/>
        </w:rPr>
        <w:t xml:space="preserve"> </w:t>
      </w:r>
    </w:p>
    <w:p w14:paraId="3E36AC51" w14:textId="1B0D79C6" w:rsidR="00DB159F" w:rsidRPr="00F72344" w:rsidRDefault="00DB159F" w:rsidP="00DB159F">
      <w:pPr>
        <w:jc w:val="both"/>
        <w:rPr>
          <w:rFonts w:ascii="Myriad Pro" w:hAnsi="Myriad Pro" w:cstheme="minorHAnsi"/>
        </w:rPr>
      </w:pPr>
      <w:r w:rsidRPr="00F72344">
        <w:rPr>
          <w:rFonts w:ascii="Myriad Pro" w:hAnsi="Myriad Pro" w:cstheme="minorHAnsi"/>
        </w:rPr>
        <w:t xml:space="preserve">In response to mounting prices, many households </w:t>
      </w:r>
      <w:r w:rsidR="003A2369" w:rsidRPr="00F72344">
        <w:rPr>
          <w:rFonts w:ascii="Myriad Pro" w:hAnsi="Myriad Pro" w:cstheme="minorHAnsi"/>
        </w:rPr>
        <w:t>have</w:t>
      </w:r>
      <w:r w:rsidRPr="00F72344">
        <w:rPr>
          <w:rFonts w:ascii="Myriad Pro" w:hAnsi="Myriad Pro" w:cstheme="minorHAnsi"/>
        </w:rPr>
        <w:t xml:space="preserve"> struggled to afford basic living essentials; over half (51%) reported their household experienced difficulties paying for food, home heating and energy over the last 12 months.</w:t>
      </w:r>
      <w:r w:rsidRPr="00F72344">
        <w:rPr>
          <w:rStyle w:val="EndnoteReference"/>
          <w:rFonts w:ascii="Myriad Pro" w:hAnsi="Myriad Pro" w:cstheme="minorHAnsi"/>
        </w:rPr>
        <w:endnoteReference w:id="7"/>
      </w:r>
      <w:r w:rsidRPr="00F72344">
        <w:rPr>
          <w:rFonts w:ascii="Myriad Pro" w:hAnsi="Myriad Pro" w:cstheme="minorHAnsi"/>
        </w:rPr>
        <w:t xml:space="preserve"> An impact of this is that many people reduced their spending on </w:t>
      </w:r>
      <w:r w:rsidRPr="00F72344">
        <w:rPr>
          <w:rFonts w:ascii="Myriad Pro" w:hAnsi="Myriad Pro" w:cstheme="minorHAnsi"/>
        </w:rPr>
        <w:lastRenderedPageBreak/>
        <w:t>these key essentials; a third (35%) of respondents ate or drank less. Similarly, three-quarters (74%) reduced their home heating and two-thirds (68%) reduced their home energy use.</w:t>
      </w:r>
    </w:p>
    <w:p w14:paraId="34082D6D" w14:textId="5D7F9AA1" w:rsidR="00E65708" w:rsidRPr="00F72344" w:rsidRDefault="00E65708" w:rsidP="00E65708">
      <w:pPr>
        <w:jc w:val="both"/>
        <w:rPr>
          <w:rFonts w:ascii="Myriad Pro" w:hAnsi="Myriad Pro" w:cstheme="minorHAnsi"/>
        </w:rPr>
      </w:pPr>
      <w:r w:rsidRPr="00F72344">
        <w:rPr>
          <w:rFonts w:ascii="Myriad Pro" w:hAnsi="Myriad Pro" w:cstheme="minorHAnsi"/>
        </w:rPr>
        <w:t>Despite Government committing to significantly reduce inflation in 2023, it has remained stubbornly high, meaning the cost</w:t>
      </w:r>
      <w:r w:rsidR="003A2369" w:rsidRPr="00F72344">
        <w:rPr>
          <w:rFonts w:ascii="Myriad Pro" w:hAnsi="Myriad Pro" w:cstheme="minorHAnsi"/>
        </w:rPr>
        <w:t xml:space="preserve"> </w:t>
      </w:r>
      <w:r w:rsidRPr="00F72344">
        <w:rPr>
          <w:rFonts w:ascii="Myriad Pro" w:hAnsi="Myriad Pro" w:cstheme="minorHAnsi"/>
        </w:rPr>
        <w:t>of</w:t>
      </w:r>
      <w:r w:rsidR="003A2369" w:rsidRPr="00F72344">
        <w:rPr>
          <w:rFonts w:ascii="Myriad Pro" w:hAnsi="Myriad Pro" w:cstheme="minorHAnsi"/>
        </w:rPr>
        <w:t xml:space="preserve"> </w:t>
      </w:r>
      <w:r w:rsidRPr="00F72344">
        <w:rPr>
          <w:rFonts w:ascii="Myriad Pro" w:hAnsi="Myriad Pro" w:cstheme="minorHAnsi"/>
        </w:rPr>
        <w:t>living crisis is not slowing down.</w:t>
      </w:r>
      <w:r w:rsidRPr="00F72344">
        <w:rPr>
          <w:rStyle w:val="EndnoteReference"/>
          <w:rFonts w:ascii="Myriad Pro" w:hAnsi="Myriad Pro" w:cstheme="minorHAnsi"/>
        </w:rPr>
        <w:endnoteReference w:id="8"/>
      </w:r>
      <w:r w:rsidRPr="00F72344">
        <w:rPr>
          <w:rFonts w:ascii="Myriad Pro" w:hAnsi="Myriad Pro" w:cstheme="minorHAnsi"/>
        </w:rPr>
        <w:t xml:space="preserve"> Almost nine in ten (87%) </w:t>
      </w:r>
      <w:r w:rsidR="00C32A14" w:rsidRPr="00F72344">
        <w:rPr>
          <w:rFonts w:ascii="Myriad Pro" w:hAnsi="Myriad Pro" w:cstheme="minorHAnsi"/>
        </w:rPr>
        <w:t>households</w:t>
      </w:r>
      <w:r w:rsidRPr="00F72344">
        <w:rPr>
          <w:rFonts w:ascii="Myriad Pro" w:hAnsi="Myriad Pro" w:cstheme="minorHAnsi"/>
        </w:rPr>
        <w:t xml:space="preserve"> are worried about being able to pay for living essentials over the next 12 months.</w:t>
      </w:r>
      <w:r w:rsidRPr="00F72344">
        <w:rPr>
          <w:rStyle w:val="EndnoteReference"/>
          <w:rFonts w:ascii="Myriad Pro" w:hAnsi="Myriad Pro" w:cstheme="minorHAnsi"/>
        </w:rPr>
        <w:endnoteReference w:id="9"/>
      </w:r>
      <w:r w:rsidRPr="00F72344">
        <w:rPr>
          <w:rFonts w:ascii="Myriad Pro" w:hAnsi="Myriad Pro" w:cstheme="minorHAnsi"/>
        </w:rPr>
        <w:t xml:space="preserve"> The Institute for Government predicts that Real Household Disposable Income – a measure for living standards that considers total household earnings after tax and accounts for inflation – will not return to its 2021/22 level until 2027/28.</w:t>
      </w:r>
      <w:r w:rsidRPr="00F72344">
        <w:rPr>
          <w:rStyle w:val="EndnoteReference"/>
          <w:rFonts w:ascii="Myriad Pro" w:hAnsi="Myriad Pro" w:cstheme="minorHAnsi"/>
        </w:rPr>
        <w:endnoteReference w:id="10"/>
      </w:r>
      <w:r w:rsidRPr="00F72344">
        <w:rPr>
          <w:rFonts w:ascii="Myriad Pro" w:hAnsi="Myriad Pro" w:cstheme="minorHAnsi"/>
        </w:rPr>
        <w:t xml:space="preserve"> </w:t>
      </w:r>
    </w:p>
    <w:p w14:paraId="38C379C0" w14:textId="6BF6D8B7" w:rsidR="00E65708" w:rsidRPr="00F72344" w:rsidRDefault="00E65708" w:rsidP="00E65708">
      <w:pPr>
        <w:jc w:val="both"/>
        <w:rPr>
          <w:rFonts w:ascii="Myriad Pro" w:hAnsi="Myriad Pro" w:cstheme="minorHAnsi"/>
        </w:rPr>
      </w:pPr>
      <w:r w:rsidRPr="00F72344">
        <w:rPr>
          <w:rFonts w:ascii="Myriad Pro" w:hAnsi="Myriad Pro" w:cstheme="minorHAnsi"/>
        </w:rPr>
        <w:t xml:space="preserve">As a result of worry over finances, in the next 12 months, two-thirds </w:t>
      </w:r>
      <w:r w:rsidR="00F20E6B" w:rsidRPr="00F72344">
        <w:rPr>
          <w:rFonts w:ascii="Myriad Pro" w:hAnsi="Myriad Pro" w:cstheme="minorHAnsi"/>
        </w:rPr>
        <w:t xml:space="preserve">of people affected by MND </w:t>
      </w:r>
      <w:r w:rsidRPr="00F72344">
        <w:rPr>
          <w:rFonts w:ascii="Myriad Pro" w:hAnsi="Myriad Pro" w:cstheme="minorHAnsi"/>
        </w:rPr>
        <w:t>plan to cut down on heating as well as energy use (67% and 68%, respectively), a quarter (27%) plan to cut down on essentials such as food, and 63% plan to use their savings to pay for essentials. Worryingly, 5% plan to borrow money to cope with rising costs and 16% plan to turn charities, such as food banks, for support.</w:t>
      </w:r>
      <w:r w:rsidRPr="00F72344">
        <w:rPr>
          <w:rStyle w:val="EndnoteReference"/>
          <w:rFonts w:ascii="Myriad Pro" w:hAnsi="Myriad Pro" w:cstheme="minorHAnsi"/>
        </w:rPr>
        <w:endnoteReference w:id="11"/>
      </w:r>
    </w:p>
    <w:p w14:paraId="384C1F36" w14:textId="37FBF61B" w:rsidR="00DF4E22" w:rsidRPr="00F72344" w:rsidRDefault="00F20E6B" w:rsidP="00DF4E22">
      <w:pPr>
        <w:jc w:val="both"/>
        <w:rPr>
          <w:rFonts w:ascii="Myriad Pro" w:hAnsi="Myriad Pro" w:cstheme="minorHAnsi"/>
        </w:rPr>
      </w:pPr>
      <w:r w:rsidRPr="00F72344">
        <w:rPr>
          <w:rFonts w:ascii="Myriad Pro" w:hAnsi="Myriad Pro" w:cstheme="minorHAnsi"/>
        </w:rPr>
        <w:t>In 2022,</w:t>
      </w:r>
      <w:r w:rsidR="00DF4E22" w:rsidRPr="00F72344">
        <w:rPr>
          <w:rFonts w:ascii="Myriad Pro" w:hAnsi="Myriad Pro" w:cstheme="minorHAnsi"/>
        </w:rPr>
        <w:t xml:space="preserve"> Government introduced the Disability Cost of Living Payment – a one-off £150 payment for disabled people to cope with the rising costs of the crisis. Similarly, a £650 Cost of Living Payment, was introduced for those on specific means-tested benefits.</w:t>
      </w:r>
      <w:r w:rsidR="00DF4E22" w:rsidRPr="00F72344">
        <w:rPr>
          <w:rStyle w:val="EndnoteReference"/>
          <w:rFonts w:ascii="Myriad Pro" w:hAnsi="Myriad Pro" w:cstheme="minorHAnsi"/>
        </w:rPr>
        <w:endnoteReference w:id="12"/>
      </w:r>
      <w:r w:rsidR="00DF4E22" w:rsidRPr="00F72344">
        <w:rPr>
          <w:rFonts w:ascii="Myriad Pro" w:hAnsi="Myriad Pro" w:cstheme="minorHAnsi"/>
        </w:rPr>
        <w:t xml:space="preserve"> In 2023, an additional £150 Disability Cost of Living Payment was given to disabled people and a £900 Cost of Living Payment was made available to eligible people through to 2024.</w:t>
      </w:r>
    </w:p>
    <w:p w14:paraId="4208B304" w14:textId="77777777" w:rsidR="00D23E5A" w:rsidRPr="00F72344" w:rsidRDefault="00DF4E22" w:rsidP="00DF4E22">
      <w:pPr>
        <w:jc w:val="both"/>
        <w:rPr>
          <w:rFonts w:ascii="Myriad Pro" w:hAnsi="Myriad Pro" w:cstheme="minorHAnsi"/>
        </w:rPr>
      </w:pPr>
      <w:r w:rsidRPr="00F72344">
        <w:rPr>
          <w:rFonts w:ascii="Myriad Pro" w:hAnsi="Myriad Pro" w:cstheme="minorHAnsi"/>
        </w:rPr>
        <w:t xml:space="preserve">However, it is unclear why the Disability Cost of Living Payment is not being extended until 2024, in line with the Cost of Living Payment. It is also unclear why the Disability Cost of Living Payment is far less of an entitlement to the payment available to low-income households. This has been a missed opportunity to support disabled people, many of whom incur additional costs as a result of their disability, especially for people with MND. </w:t>
      </w:r>
    </w:p>
    <w:p w14:paraId="151BBEB2" w14:textId="2752AF83" w:rsidR="00DF4E22" w:rsidRPr="00F72344" w:rsidRDefault="00DF4E22" w:rsidP="00DF4E22">
      <w:pPr>
        <w:jc w:val="both"/>
        <w:rPr>
          <w:rFonts w:ascii="Myriad Pro" w:hAnsi="Myriad Pro" w:cstheme="minorHAnsi"/>
        </w:rPr>
      </w:pPr>
      <w:r w:rsidRPr="00F72344">
        <w:rPr>
          <w:rFonts w:ascii="Myriad Pro" w:hAnsi="Myriad Pro" w:cstheme="minorHAnsi"/>
        </w:rPr>
        <w:t>We therefore urge the Government to address this inequality of entitlement by bringing the Disability Cost of Living Payment in line with the level of the Cost of Living Payment and extend support into 2024.</w:t>
      </w:r>
    </w:p>
    <w:p w14:paraId="076CD7BF" w14:textId="19CF1AEE" w:rsidR="00DF4E22" w:rsidRPr="00F72344" w:rsidRDefault="0026463A" w:rsidP="00DF4E22">
      <w:pPr>
        <w:jc w:val="both"/>
        <w:rPr>
          <w:rFonts w:ascii="Myriad Pro" w:hAnsi="Myriad Pro" w:cstheme="minorHAnsi"/>
        </w:rPr>
      </w:pPr>
      <w:r w:rsidRPr="00F72344">
        <w:rPr>
          <w:rFonts w:ascii="Myriad Pro" w:hAnsi="Myriad Pro" w:cstheme="minorHAnsi"/>
        </w:rPr>
        <w:t>While direct financial support during the cost of living crisis has been welcome,</w:t>
      </w:r>
      <w:r w:rsidR="00DF4E22" w:rsidRPr="00F72344">
        <w:rPr>
          <w:rFonts w:ascii="Myriad Pro" w:hAnsi="Myriad Pro" w:cstheme="minorHAnsi"/>
        </w:rPr>
        <w:t xml:space="preserve"> </w:t>
      </w:r>
      <w:r w:rsidRPr="00F72344">
        <w:rPr>
          <w:rFonts w:ascii="Myriad Pro" w:hAnsi="Myriad Pro" w:cstheme="minorHAnsi"/>
        </w:rPr>
        <w:t>it is</w:t>
      </w:r>
      <w:r w:rsidR="00DF4E22" w:rsidRPr="00F72344">
        <w:rPr>
          <w:rFonts w:ascii="Myriad Pro" w:hAnsi="Myriad Pro" w:cstheme="minorHAnsi"/>
        </w:rPr>
        <w:t xml:space="preserve"> currently insufficient for households to rely on ad-hoc support without addressing the underlying causes of many people’s inability to meet the rising cost of essentials, particularly for the most financially vulnerable such as those on means-tested benefits.</w:t>
      </w:r>
      <w:r w:rsidR="008A5844" w:rsidRPr="00F72344">
        <w:rPr>
          <w:rFonts w:ascii="Myriad Pro" w:hAnsi="Myriad Pro" w:cstheme="minorHAnsi"/>
        </w:rPr>
        <w:t xml:space="preserve"> </w:t>
      </w:r>
      <w:r w:rsidR="00DF4E22" w:rsidRPr="00F72344">
        <w:rPr>
          <w:rFonts w:ascii="Myriad Pro" w:hAnsi="Myriad Pro" w:cstheme="minorHAnsi"/>
        </w:rPr>
        <w:t>When people are diagnosed with MND, it is challenging to continue to work</w:t>
      </w:r>
      <w:r w:rsidR="003A5F76" w:rsidRPr="00F72344">
        <w:rPr>
          <w:rFonts w:ascii="Myriad Pro" w:hAnsi="Myriad Pro" w:cstheme="minorHAnsi"/>
        </w:rPr>
        <w:t>,</w:t>
      </w:r>
      <w:r w:rsidR="0019133C" w:rsidRPr="00F72344">
        <w:rPr>
          <w:rFonts w:ascii="Myriad Pro" w:hAnsi="Myriad Pro" w:cstheme="minorHAnsi"/>
        </w:rPr>
        <w:t xml:space="preserve"> and people w</w:t>
      </w:r>
      <w:r w:rsidR="00C45538" w:rsidRPr="00F72344">
        <w:rPr>
          <w:rFonts w:ascii="Myriad Pro" w:hAnsi="Myriad Pro" w:cstheme="minorHAnsi"/>
        </w:rPr>
        <w:t>ill often experience a complete reduction in their income</w:t>
      </w:r>
      <w:r w:rsidR="002D54C3" w:rsidRPr="00F72344">
        <w:rPr>
          <w:rFonts w:ascii="Myriad Pro" w:hAnsi="Myriad Pro" w:cstheme="minorHAnsi"/>
        </w:rPr>
        <w:t xml:space="preserve">. </w:t>
      </w:r>
      <w:r w:rsidR="00DF4E22" w:rsidRPr="00F72344">
        <w:rPr>
          <w:rFonts w:ascii="Myriad Pro" w:hAnsi="Myriad Pro" w:cstheme="minorHAnsi"/>
        </w:rPr>
        <w:t>For many, benefits and entitlements are a vital source of income to help lower-income people and families meet the cost of essential items</w:t>
      </w:r>
      <w:r w:rsidR="006F4B59" w:rsidRPr="00F72344">
        <w:rPr>
          <w:rFonts w:ascii="Myriad Pro" w:hAnsi="Myriad Pro" w:cstheme="minorHAnsi"/>
        </w:rPr>
        <w:t>.</w:t>
      </w:r>
    </w:p>
    <w:p w14:paraId="3253370E" w14:textId="77777777" w:rsidR="00DF4E22" w:rsidRPr="00F72344" w:rsidRDefault="00DF4E22" w:rsidP="00DF4E22">
      <w:pPr>
        <w:jc w:val="both"/>
        <w:rPr>
          <w:rFonts w:ascii="Myriad Pro" w:hAnsi="Myriad Pro" w:cstheme="minorHAnsi"/>
        </w:rPr>
      </w:pPr>
      <w:r w:rsidRPr="00F72344">
        <w:rPr>
          <w:rFonts w:ascii="Myriad Pro" w:hAnsi="Myriad Pro" w:cstheme="minorHAnsi"/>
        </w:rPr>
        <w:t>We support The Trussell Trust and Joseph Rowntree Foundation’s ‘Guarantee Our Essentials’ call for the standard allowance of Universal Credit to be set at a rate that protects people from going without essentials. While this rate should be set by an independent and regular process, the campaign suggests it would need to be at least £120 a week for a single adult and £200 for a couple.</w:t>
      </w:r>
      <w:r w:rsidRPr="00F72344">
        <w:rPr>
          <w:rStyle w:val="EndnoteReference"/>
          <w:rFonts w:ascii="Myriad Pro" w:hAnsi="Myriad Pro" w:cstheme="minorHAnsi"/>
        </w:rPr>
        <w:endnoteReference w:id="13"/>
      </w:r>
    </w:p>
    <w:p w14:paraId="440FDCCF" w14:textId="367DE25A" w:rsidR="00FA393F" w:rsidRPr="00F72344" w:rsidRDefault="001E0BDA" w:rsidP="00FE7E42">
      <w:pPr>
        <w:pStyle w:val="Heading2"/>
        <w:rPr>
          <w:rFonts w:ascii="Myriad Pro" w:hAnsi="Myriad Pro"/>
        </w:rPr>
      </w:pPr>
      <w:r w:rsidRPr="00F72344">
        <w:rPr>
          <w:rFonts w:ascii="Myriad Pro" w:hAnsi="Myriad Pro"/>
        </w:rPr>
        <w:lastRenderedPageBreak/>
        <w:t>Prioritising health and wellbeing</w:t>
      </w:r>
    </w:p>
    <w:p w14:paraId="46C66DB8" w14:textId="5FB39FAA" w:rsidR="005638BA" w:rsidRPr="00F72344" w:rsidRDefault="005638BA" w:rsidP="005638BA">
      <w:pPr>
        <w:jc w:val="both"/>
        <w:rPr>
          <w:rFonts w:ascii="Myriad Pro" w:hAnsi="Myriad Pro" w:cstheme="minorHAnsi"/>
        </w:rPr>
      </w:pPr>
      <w:r w:rsidRPr="00F72344">
        <w:rPr>
          <w:rFonts w:ascii="Myriad Pro" w:hAnsi="Myriad Pro" w:cstheme="minorHAnsi"/>
        </w:rPr>
        <w:t xml:space="preserve">The nature of MND means that many households affected by MND spend more to manage the symptoms and its impact on daily living. For example, they may spend more on electricity due to their reliance on personal powered equipment. Assistive equipment for MND enables people to remain safe, independent, and well, in and outside their homes. </w:t>
      </w:r>
      <w:r w:rsidR="00876982" w:rsidRPr="00F72344">
        <w:rPr>
          <w:rFonts w:ascii="Myriad Pro" w:hAnsi="Myriad Pro" w:cstheme="minorHAnsi"/>
        </w:rPr>
        <w:t>We know that a</w:t>
      </w:r>
      <w:r w:rsidRPr="00F72344">
        <w:rPr>
          <w:rFonts w:ascii="Myriad Pro" w:hAnsi="Myriad Pro" w:cstheme="minorHAnsi"/>
        </w:rPr>
        <w:t xml:space="preserve">lmost three-quarters (72%) of </w:t>
      </w:r>
      <w:r w:rsidR="00876982" w:rsidRPr="00F72344">
        <w:rPr>
          <w:rFonts w:ascii="Myriad Pro" w:hAnsi="Myriad Pro" w:cstheme="minorHAnsi"/>
        </w:rPr>
        <w:t>people with MND</w:t>
      </w:r>
      <w:r w:rsidRPr="00F72344">
        <w:rPr>
          <w:rFonts w:ascii="Myriad Pro" w:hAnsi="Myriad Pro" w:cstheme="minorHAnsi"/>
        </w:rPr>
        <w:t xml:space="preserve"> use personal powered equipment to manage </w:t>
      </w:r>
      <w:r w:rsidR="00876982" w:rsidRPr="00F72344">
        <w:rPr>
          <w:rFonts w:ascii="Myriad Pro" w:hAnsi="Myriad Pro" w:cstheme="minorHAnsi"/>
        </w:rPr>
        <w:t>the condition</w:t>
      </w:r>
      <w:r w:rsidRPr="00F72344">
        <w:rPr>
          <w:rFonts w:ascii="Myriad Pro" w:hAnsi="Myriad Pro" w:cstheme="minorHAnsi"/>
        </w:rPr>
        <w:t>.</w:t>
      </w:r>
      <w:r w:rsidRPr="00F72344">
        <w:rPr>
          <w:rStyle w:val="EndnoteReference"/>
          <w:rFonts w:ascii="Myriad Pro" w:hAnsi="Myriad Pro" w:cstheme="minorHAnsi"/>
        </w:rPr>
        <w:endnoteReference w:id="14"/>
      </w:r>
      <w:r w:rsidRPr="00F72344">
        <w:rPr>
          <w:rFonts w:ascii="Myriad Pro" w:hAnsi="Myriad Pro" w:cstheme="minorHAnsi"/>
        </w:rPr>
        <w:t xml:space="preserve"> </w:t>
      </w:r>
    </w:p>
    <w:p w14:paraId="563B9B0E" w14:textId="5C6FFF4D" w:rsidR="005638BA" w:rsidRPr="00F72344" w:rsidRDefault="005638BA" w:rsidP="005638BA">
      <w:pPr>
        <w:jc w:val="both"/>
        <w:rPr>
          <w:rFonts w:ascii="Myriad Pro" w:hAnsi="Myriad Pro" w:cstheme="minorHAnsi"/>
        </w:rPr>
      </w:pPr>
      <w:r w:rsidRPr="00F72344">
        <w:rPr>
          <w:rFonts w:ascii="Myriad Pro" w:hAnsi="Myriad Pro" w:cstheme="minorHAnsi"/>
        </w:rPr>
        <w:t xml:space="preserve">Worryingly, </w:t>
      </w:r>
      <w:r w:rsidR="00CE5375" w:rsidRPr="00F72344">
        <w:rPr>
          <w:rFonts w:ascii="Myriad Pro" w:hAnsi="Myriad Pro" w:cstheme="minorHAnsi"/>
        </w:rPr>
        <w:t xml:space="preserve">MND Association research during the cost of living crisis shows </w:t>
      </w:r>
      <w:r w:rsidRPr="00F72344">
        <w:rPr>
          <w:rFonts w:ascii="Myriad Pro" w:hAnsi="Myriad Pro" w:cstheme="minorHAnsi"/>
        </w:rPr>
        <w:t xml:space="preserve">over one-quarter (28%) of </w:t>
      </w:r>
      <w:r w:rsidR="00CE5375" w:rsidRPr="00F72344">
        <w:rPr>
          <w:rFonts w:ascii="Myriad Pro" w:hAnsi="Myriad Pro" w:cstheme="minorHAnsi"/>
        </w:rPr>
        <w:t>people</w:t>
      </w:r>
      <w:r w:rsidRPr="00F72344">
        <w:rPr>
          <w:rFonts w:ascii="Myriad Pro" w:hAnsi="Myriad Pro" w:cstheme="minorHAnsi"/>
        </w:rPr>
        <w:t xml:space="preserve"> </w:t>
      </w:r>
      <w:r w:rsidR="00CE5375" w:rsidRPr="00F72344">
        <w:rPr>
          <w:rFonts w:ascii="Myriad Pro" w:hAnsi="Myriad Pro" w:cstheme="minorHAnsi"/>
        </w:rPr>
        <w:t>reduced</w:t>
      </w:r>
      <w:r w:rsidRPr="00F72344">
        <w:rPr>
          <w:rFonts w:ascii="Myriad Pro" w:hAnsi="Myriad Pro" w:cstheme="minorHAnsi"/>
        </w:rPr>
        <w:t xml:space="preserve"> their use of personal powered equipment in the last 12 months in response to rising energy costs.</w:t>
      </w:r>
      <w:r w:rsidRPr="00F72344">
        <w:rPr>
          <w:rStyle w:val="EndnoteReference"/>
          <w:rFonts w:ascii="Myriad Pro" w:hAnsi="Myriad Pro" w:cstheme="minorHAnsi"/>
        </w:rPr>
        <w:endnoteReference w:id="15"/>
      </w:r>
      <w:r w:rsidRPr="00F72344">
        <w:rPr>
          <w:rFonts w:ascii="Myriad Pro" w:hAnsi="Myriad Pro" w:cstheme="minorHAnsi"/>
        </w:rPr>
        <w:t xml:space="preserve"> While concerning, it not necessarily surprising given the cost of using these pieces of equipment. </w:t>
      </w:r>
    </w:p>
    <w:p w14:paraId="47B83EC7" w14:textId="77777777" w:rsidR="005638BA" w:rsidRPr="00F72344" w:rsidRDefault="005638BA" w:rsidP="005638BA">
      <w:pPr>
        <w:jc w:val="both"/>
        <w:rPr>
          <w:rFonts w:ascii="Myriad Pro" w:hAnsi="Myriad Pro" w:cstheme="minorHAnsi"/>
        </w:rPr>
      </w:pPr>
      <w:r w:rsidRPr="00F72344">
        <w:rPr>
          <w:rFonts w:ascii="Myriad Pro" w:hAnsi="Myriad Pro" w:cstheme="minorHAnsi"/>
        </w:rPr>
        <w:t xml:space="preserve">Families managing advanced stages of the condition have told the MND Association that they currently spend between £800 and £900 a month on their household electricity bill, which equates to an astronomical £10,000 a year. It is so expensive because these people require a wide range of assistive equipment to keep them alive and independent. These can include: 24/7 ventilation, cough assist and saliva suction, powered wheelchairs, communications equipment, powered adjustable beds and hoists. They may also include adaptations in the home such as through-floor lifts, stairlifts and bath lifts. </w:t>
      </w:r>
    </w:p>
    <w:p w14:paraId="024D3835" w14:textId="77777777" w:rsidR="005638BA" w:rsidRPr="00F72344" w:rsidRDefault="005638BA" w:rsidP="005638BA">
      <w:pPr>
        <w:jc w:val="both"/>
        <w:rPr>
          <w:rFonts w:ascii="Myriad Pro" w:hAnsi="Myriad Pro" w:cstheme="minorHAnsi"/>
        </w:rPr>
      </w:pPr>
      <w:r w:rsidRPr="00F72344">
        <w:rPr>
          <w:rFonts w:ascii="Myriad Pro" w:hAnsi="Myriad Pro" w:cstheme="minorHAnsi"/>
        </w:rPr>
        <w:t>People with less advanced MND may use a smaller range of equipment but are still likely to rely on powered home equipment to enable them to live safely at home. We estimate that people with MND spend, on average, an additional £600 a year on electricity costs – based on the October 2022 Energy Price Guarantee unit rate – for charging and using assistive equipment, on top of other household costs and other additional costs of MND.</w:t>
      </w:r>
      <w:r w:rsidRPr="00F72344">
        <w:rPr>
          <w:rStyle w:val="EndnoteReference"/>
          <w:rFonts w:ascii="Myriad Pro" w:hAnsi="Myriad Pro" w:cstheme="minorHAnsi"/>
        </w:rPr>
        <w:endnoteReference w:id="16"/>
      </w:r>
      <w:r w:rsidRPr="00F72344">
        <w:rPr>
          <w:rFonts w:ascii="Myriad Pro" w:hAnsi="Myriad Pro" w:cstheme="minorHAnsi"/>
        </w:rPr>
        <w:t xml:space="preserve"> </w:t>
      </w:r>
    </w:p>
    <w:p w14:paraId="6771E98C" w14:textId="77777777" w:rsidR="005638BA" w:rsidRPr="00F72344" w:rsidRDefault="005638BA" w:rsidP="005638BA">
      <w:pPr>
        <w:jc w:val="both"/>
        <w:rPr>
          <w:rFonts w:ascii="Myriad Pro" w:hAnsi="Myriad Pro" w:cstheme="minorHAnsi"/>
        </w:rPr>
      </w:pPr>
      <w:r w:rsidRPr="00F72344">
        <w:rPr>
          <w:rFonts w:ascii="Myriad Pro" w:hAnsi="Myriad Pro" w:cstheme="minorHAnsi"/>
        </w:rPr>
        <w:t>As well as electricity costs, people with MND may also run up higher bills for other utilities because of their condition. For instance, muscle wastage commonly associated with MND can often result in people feeling pain in colder environments, requiring them to use more home heating. Similarly, people may spend more on their water bill due to cleaning the vast array of assistive equipment for MND or having longer showers as a result of poorer mobility.</w:t>
      </w:r>
    </w:p>
    <w:p w14:paraId="26053DB1" w14:textId="77777777" w:rsidR="005638BA" w:rsidRPr="00F72344" w:rsidRDefault="005638BA" w:rsidP="005638BA">
      <w:pPr>
        <w:jc w:val="both"/>
        <w:rPr>
          <w:rFonts w:ascii="Myriad Pro" w:hAnsi="Myriad Pro" w:cstheme="minorHAnsi"/>
        </w:rPr>
      </w:pPr>
      <w:r w:rsidRPr="00F72344">
        <w:rPr>
          <w:rFonts w:ascii="Myriad Pro" w:hAnsi="Myriad Pro" w:cstheme="minorHAnsi"/>
        </w:rPr>
        <w:t>Government support for households during the energy crisis so far has been welcome, but unnecessarily selective. For example, the Warm Homes Discount Scheme – a one-off £150 discount off electricity bills – was only made available to low-income households who have high energy costs.</w:t>
      </w:r>
      <w:r w:rsidRPr="00F72344">
        <w:rPr>
          <w:rStyle w:val="EndnoteReference"/>
          <w:rFonts w:ascii="Myriad Pro" w:hAnsi="Myriad Pro" w:cstheme="minorHAnsi"/>
        </w:rPr>
        <w:endnoteReference w:id="17"/>
      </w:r>
      <w:r w:rsidRPr="00F72344">
        <w:rPr>
          <w:rFonts w:ascii="Myriad Pro" w:hAnsi="Myriad Pro" w:cstheme="minorHAnsi"/>
        </w:rPr>
        <w:t xml:space="preserve"> This is unwarranted for those households affected by MND who are excluded from the scheme yet still face catastrophic energy costs.</w:t>
      </w:r>
    </w:p>
    <w:p w14:paraId="321C87A4" w14:textId="1753AFF5" w:rsidR="005638BA" w:rsidRPr="00F72344" w:rsidRDefault="00E00DA5" w:rsidP="005638BA">
      <w:pPr>
        <w:jc w:val="both"/>
        <w:rPr>
          <w:rFonts w:ascii="Myriad Pro" w:hAnsi="Myriad Pro" w:cstheme="minorHAnsi"/>
        </w:rPr>
      </w:pPr>
      <w:r w:rsidRPr="00F72344">
        <w:rPr>
          <w:rFonts w:ascii="Myriad Pro" w:hAnsi="Myriad Pro" w:cstheme="minorHAnsi"/>
        </w:rPr>
        <w:t xml:space="preserve">While </w:t>
      </w:r>
      <w:r w:rsidR="005638BA" w:rsidRPr="00F72344">
        <w:rPr>
          <w:rFonts w:ascii="Myriad Pro" w:hAnsi="Myriad Pro" w:cstheme="minorHAnsi"/>
        </w:rPr>
        <w:t xml:space="preserve">energy prices have fallen from their peak below the </w:t>
      </w:r>
      <w:r w:rsidRPr="00F72344">
        <w:rPr>
          <w:rFonts w:ascii="Myriad Pro" w:hAnsi="Myriad Pro" w:cstheme="minorHAnsi"/>
        </w:rPr>
        <w:t xml:space="preserve">Energy Price Gaurentee </w:t>
      </w:r>
      <w:r w:rsidR="005638BA" w:rsidRPr="00F72344">
        <w:rPr>
          <w:rFonts w:ascii="Myriad Pro" w:hAnsi="Myriad Pro" w:cstheme="minorHAnsi"/>
        </w:rPr>
        <w:t>cap level</w:t>
      </w:r>
      <w:r w:rsidRPr="00F72344">
        <w:rPr>
          <w:rFonts w:ascii="Myriad Pro" w:hAnsi="Myriad Pro" w:cstheme="minorHAnsi"/>
        </w:rPr>
        <w:t>, they</w:t>
      </w:r>
      <w:r w:rsidR="005638BA" w:rsidRPr="00F72344">
        <w:rPr>
          <w:rFonts w:ascii="Myriad Pro" w:hAnsi="Myriad Pro" w:cstheme="minorHAnsi"/>
        </w:rPr>
        <w:t xml:space="preserve"> remain extremely high, especially for heavy energy users such as people living with MND. The average yearly UK household electricity bill in 2010 was £450. However, in 2021 it was £769, a 36% real increase. As of 2022, it was over £1,000.</w:t>
      </w:r>
      <w:r w:rsidR="005638BA" w:rsidRPr="00F72344">
        <w:rPr>
          <w:rStyle w:val="EndnoteReference"/>
          <w:rFonts w:ascii="Myriad Pro" w:hAnsi="Myriad Pro" w:cstheme="minorHAnsi"/>
        </w:rPr>
        <w:endnoteReference w:id="18"/>
      </w:r>
      <w:r w:rsidR="005638BA" w:rsidRPr="00F72344">
        <w:rPr>
          <w:rFonts w:ascii="Myriad Pro" w:hAnsi="Myriad Pro" w:cstheme="minorHAnsi"/>
        </w:rPr>
        <w:t xml:space="preserve"> Alarmingly, overall annual energy bills are not expected to return to pre-2021 figures until at least 2030.</w:t>
      </w:r>
      <w:r w:rsidR="005638BA" w:rsidRPr="00F72344">
        <w:rPr>
          <w:rStyle w:val="EndnoteReference"/>
          <w:rFonts w:ascii="Myriad Pro" w:hAnsi="Myriad Pro" w:cstheme="minorHAnsi"/>
        </w:rPr>
        <w:endnoteReference w:id="19"/>
      </w:r>
    </w:p>
    <w:p w14:paraId="16BCEDB6" w14:textId="51D443B6" w:rsidR="005638BA" w:rsidRPr="00F72344" w:rsidRDefault="005638BA" w:rsidP="005638BA">
      <w:pPr>
        <w:jc w:val="both"/>
        <w:rPr>
          <w:rFonts w:ascii="Myriad Pro" w:hAnsi="Myriad Pro" w:cstheme="minorHAnsi"/>
        </w:rPr>
      </w:pPr>
      <w:r w:rsidRPr="00F72344">
        <w:rPr>
          <w:rFonts w:ascii="Myriad Pro" w:hAnsi="Myriad Pro" w:cstheme="minorHAnsi"/>
        </w:rPr>
        <w:t>Additional and targeted support is therefore required to mitigate the impact of rising energy costs and ensure people can continue to use assistive equipment sufficiently to manage and live with the disease.</w:t>
      </w:r>
      <w:r w:rsidR="00FE4523" w:rsidRPr="00F72344">
        <w:rPr>
          <w:rFonts w:ascii="Myriad Pro" w:hAnsi="Myriad Pro" w:cstheme="minorHAnsi"/>
        </w:rPr>
        <w:t xml:space="preserve"> T</w:t>
      </w:r>
      <w:r w:rsidRPr="00F72344">
        <w:rPr>
          <w:rFonts w:ascii="Myriad Pro" w:hAnsi="Myriad Pro" w:cstheme="minorHAnsi"/>
        </w:rPr>
        <w:t xml:space="preserve">here is a need to urgently implement a solution that helps support a broader number of disabled people who rely on assistive equipment mitigate the impact of rising energy costs. We urge </w:t>
      </w:r>
      <w:r w:rsidRPr="00F72344">
        <w:rPr>
          <w:rFonts w:ascii="Myriad Pro" w:hAnsi="Myriad Pro" w:cstheme="minorHAnsi"/>
        </w:rPr>
        <w:lastRenderedPageBreak/>
        <w:t>the Government to immediately introduce an Energy Social Tariff to help support disabled people mitigate catastrophic energy costs. The tariff acts as a discounted energy bill and is targeted towards disabled people who face high energy costs.</w:t>
      </w:r>
      <w:r w:rsidRPr="00F72344">
        <w:rPr>
          <w:rStyle w:val="EndnoteReference"/>
          <w:rFonts w:ascii="Myriad Pro" w:hAnsi="Myriad Pro" w:cstheme="minorHAnsi"/>
        </w:rPr>
        <w:endnoteReference w:id="20"/>
      </w:r>
      <w:r w:rsidRPr="00F72344">
        <w:rPr>
          <w:rFonts w:ascii="Myriad Pro" w:hAnsi="Myriad Pro" w:cstheme="minorHAnsi"/>
        </w:rPr>
        <w:t xml:space="preserve"> </w:t>
      </w:r>
    </w:p>
    <w:p w14:paraId="68F82134" w14:textId="77777777" w:rsidR="005638BA" w:rsidRPr="00F72344" w:rsidRDefault="005638BA" w:rsidP="005638BA">
      <w:pPr>
        <w:jc w:val="both"/>
        <w:rPr>
          <w:rFonts w:ascii="Myriad Pro" w:hAnsi="Myriad Pro" w:cstheme="minorHAnsi"/>
        </w:rPr>
      </w:pPr>
      <w:r w:rsidRPr="00F72344">
        <w:rPr>
          <w:rFonts w:ascii="Myriad Pro" w:hAnsi="Myriad Pro" w:cstheme="minorHAnsi"/>
        </w:rPr>
        <w:t xml:space="preserve">The scheme will be particularly beneficial for people with MND. This is because they currently experience an unfairness in relation to the management of their disease. MND is primarily managed at home, meaning families are forced to cover the high costs of running assistive equipment. Yet if their conditions were managed in hospital, the costs would be covered by the NHS. </w:t>
      </w:r>
    </w:p>
    <w:p w14:paraId="27F5701C" w14:textId="77777777" w:rsidR="005638BA" w:rsidRPr="00F72344" w:rsidRDefault="005638BA" w:rsidP="005638BA">
      <w:pPr>
        <w:jc w:val="both"/>
        <w:rPr>
          <w:rFonts w:ascii="Myriad Pro" w:hAnsi="Myriad Pro" w:cstheme="minorHAnsi"/>
        </w:rPr>
      </w:pPr>
      <w:r w:rsidRPr="00F72344">
        <w:rPr>
          <w:rFonts w:ascii="Myriad Pro" w:hAnsi="Myriad Pro" w:cstheme="minorHAnsi"/>
        </w:rPr>
        <w:t>There are various models of an Energy Social Tariff, whether these are discounts applied by a cash payment or a tariff on how much households pay per unit of energy.</w:t>
      </w:r>
      <w:r w:rsidRPr="00F72344">
        <w:rPr>
          <w:rStyle w:val="EndnoteReference"/>
          <w:rFonts w:ascii="Myriad Pro" w:hAnsi="Myriad Pro" w:cstheme="minorHAnsi"/>
        </w:rPr>
        <w:endnoteReference w:id="21"/>
      </w:r>
      <w:r w:rsidRPr="00F72344">
        <w:rPr>
          <w:rStyle w:val="EndnoteReference"/>
          <w:rFonts w:ascii="Myriad Pro" w:hAnsi="Myriad Pro" w:cstheme="minorHAnsi"/>
        </w:rPr>
        <w:endnoteReference w:id="22"/>
      </w:r>
      <w:r w:rsidRPr="00F72344">
        <w:rPr>
          <w:rFonts w:ascii="Myriad Pro" w:hAnsi="Myriad Pro" w:cstheme="minorHAnsi"/>
        </w:rPr>
        <w:t xml:space="preserve"> In any consideration of an Energy Social Tariff, Government should ensure that eligibility is extended to all households affected by MND. Passporting only disability welfare claimants to further support risks some households missing out on the benefits of an Energy Social Tariff.</w:t>
      </w:r>
      <w:r w:rsidRPr="00F72344">
        <w:rPr>
          <w:rStyle w:val="EndnoteReference"/>
          <w:rFonts w:ascii="Myriad Pro" w:hAnsi="Myriad Pro" w:cstheme="minorHAnsi"/>
        </w:rPr>
        <w:endnoteReference w:id="23"/>
      </w:r>
      <w:r w:rsidRPr="00F72344">
        <w:rPr>
          <w:rFonts w:ascii="Myriad Pro" w:hAnsi="Myriad Pro" w:cstheme="minorHAnsi"/>
        </w:rPr>
        <w:t xml:space="preserve"> For example, some people with MND may not yet be in receipt of benefits, but the often-rapid deterioration of their condition means that they may already be using assistive equipment to manage their condition. </w:t>
      </w:r>
    </w:p>
    <w:p w14:paraId="2F24D79D" w14:textId="78CE6DF6" w:rsidR="001E0BDA" w:rsidRPr="00F72344" w:rsidRDefault="005638BA" w:rsidP="00BA6557">
      <w:pPr>
        <w:jc w:val="both"/>
        <w:rPr>
          <w:rFonts w:ascii="Myriad Pro" w:hAnsi="Myriad Pro" w:cstheme="minorHAnsi"/>
        </w:rPr>
      </w:pPr>
      <w:r w:rsidRPr="00F72344">
        <w:rPr>
          <w:rFonts w:ascii="Myriad Pro" w:hAnsi="Myriad Pro" w:cstheme="minorHAnsi"/>
        </w:rPr>
        <w:t xml:space="preserve">The tariff should also ensure that the discount is below the market rate and that it is applied directly to the unit cost of energy, so households pay discounted prices at the point of purchase and not reimbursed at a later date. This would help facilitate access to support that is direct and immediate. </w:t>
      </w:r>
    </w:p>
    <w:p w14:paraId="4482B666" w14:textId="171F7713" w:rsidR="00F71B9E" w:rsidRPr="00F72344" w:rsidRDefault="00F71B9E" w:rsidP="00BF4394">
      <w:pPr>
        <w:rPr>
          <w:rFonts w:ascii="Myriad Pro" w:hAnsi="Myriad Pro"/>
        </w:rPr>
      </w:pPr>
      <w:r w:rsidRPr="00F72344">
        <w:rPr>
          <w:rFonts w:ascii="Myriad Pro" w:hAnsi="Myriad Pro" w:cstheme="minorHAnsi"/>
        </w:rPr>
        <w:t>In addition to this, there is also a need to</w:t>
      </w:r>
      <w:r w:rsidR="008F522C" w:rsidRPr="00F72344">
        <w:rPr>
          <w:rFonts w:ascii="Myriad Pro" w:hAnsi="Myriad Pro" w:cstheme="minorHAnsi"/>
        </w:rPr>
        <w:t xml:space="preserve"> further support people with MND who use assistive equipment</w:t>
      </w:r>
      <w:r w:rsidR="00F05D2D" w:rsidRPr="00F72344">
        <w:rPr>
          <w:rFonts w:ascii="Myriad Pro" w:hAnsi="Myriad Pro" w:cstheme="minorHAnsi"/>
        </w:rPr>
        <w:t xml:space="preserve">. </w:t>
      </w:r>
      <w:r w:rsidRPr="00F72344">
        <w:rPr>
          <w:rFonts w:ascii="Myriad Pro" w:hAnsi="Myriad Pro"/>
        </w:rPr>
        <w:t>NHS England</w:t>
      </w:r>
      <w:r w:rsidR="00F05D2D" w:rsidRPr="00F72344">
        <w:rPr>
          <w:rFonts w:ascii="Myriad Pro" w:hAnsi="Myriad Pro"/>
        </w:rPr>
        <w:t xml:space="preserve"> currently</w:t>
      </w:r>
      <w:r w:rsidRPr="00F72344">
        <w:rPr>
          <w:rFonts w:ascii="Myriad Pro" w:hAnsi="Myriad Pro"/>
        </w:rPr>
        <w:t xml:space="preserve"> allows trusts to offer electricity rebates for two types of equipment – oxygen concentrators and dialysis machines. </w:t>
      </w:r>
    </w:p>
    <w:p w14:paraId="19C979AD" w14:textId="2A5F9048" w:rsidR="00A323AA" w:rsidRPr="00F72344" w:rsidRDefault="00F71B9E" w:rsidP="00BF4394">
      <w:pPr>
        <w:rPr>
          <w:rFonts w:ascii="Myriad Pro" w:hAnsi="Myriad Pro"/>
        </w:rPr>
      </w:pPr>
      <w:r w:rsidRPr="00F72344">
        <w:rPr>
          <w:rFonts w:ascii="Myriad Pro" w:hAnsi="Myriad Pro"/>
        </w:rPr>
        <w:t xml:space="preserve">However, it is unclear why other pieces of electrical equipment are excluded from the rebate. This means that many other disabled people with conditions who rely on assistive equipment are barred from accessing the scheme. The rebate is also paid for through local NHS budgets which can be unstable and subject to cutbacks. </w:t>
      </w:r>
      <w:r w:rsidR="00F05D2D" w:rsidRPr="00F72344">
        <w:rPr>
          <w:rFonts w:ascii="Myriad Pro" w:hAnsi="Myriad Pro"/>
        </w:rPr>
        <w:t xml:space="preserve"> </w:t>
      </w:r>
      <w:r w:rsidRPr="00F72344">
        <w:rPr>
          <w:rFonts w:ascii="Myriad Pro" w:hAnsi="Myriad Pro"/>
        </w:rPr>
        <w:t>While the NHS rebate scheme is a positive one, more work needs to be done on eligibility and delivery so more people can benefit from the scheme in the future.</w:t>
      </w:r>
    </w:p>
    <w:p w14:paraId="4461DB0B" w14:textId="00BED950" w:rsidR="002915EF" w:rsidRPr="00F72344" w:rsidRDefault="002915EF" w:rsidP="00AC3EC4">
      <w:pPr>
        <w:pStyle w:val="Heading1"/>
        <w:jc w:val="both"/>
        <w:rPr>
          <w:rFonts w:ascii="Myriad Pro" w:hAnsi="Myriad Pro"/>
        </w:rPr>
      </w:pPr>
      <w:r w:rsidRPr="00F72344">
        <w:rPr>
          <w:rFonts w:ascii="Myriad Pro" w:hAnsi="Myriad Pro"/>
        </w:rPr>
        <w:t>What changes do we want to see?</w:t>
      </w:r>
    </w:p>
    <w:p w14:paraId="54A67246" w14:textId="00920461" w:rsidR="00E04D50" w:rsidRPr="00F72344" w:rsidRDefault="003D3969" w:rsidP="00E04D50">
      <w:pPr>
        <w:rPr>
          <w:rFonts w:ascii="Myriad Pro" w:hAnsi="Myriad Pro"/>
          <w:b/>
          <w:bCs/>
        </w:rPr>
      </w:pPr>
      <w:r w:rsidRPr="00F72344">
        <w:rPr>
          <w:rFonts w:ascii="Myriad Pro" w:hAnsi="Myriad Pro"/>
          <w:b/>
          <w:bCs/>
        </w:rPr>
        <w:t>From Government</w:t>
      </w:r>
    </w:p>
    <w:p w14:paraId="4FADDC87" w14:textId="0FB30595" w:rsidR="00E04D50" w:rsidRPr="00F72344" w:rsidRDefault="007B5B85" w:rsidP="00743B2A">
      <w:pPr>
        <w:pStyle w:val="ListParagraph"/>
        <w:numPr>
          <w:ilvl w:val="0"/>
          <w:numId w:val="16"/>
        </w:numPr>
        <w:jc w:val="both"/>
        <w:rPr>
          <w:rFonts w:ascii="Myriad Pro" w:hAnsi="Myriad Pro"/>
        </w:rPr>
      </w:pPr>
      <w:r w:rsidRPr="00F72344">
        <w:rPr>
          <w:rFonts w:ascii="Myriad Pro" w:hAnsi="Myriad Pro"/>
        </w:rPr>
        <w:t>Extend the Disability Cost of Living Payment into 2024 and bring it in line with the level of the Cost of Living Payment.</w:t>
      </w:r>
    </w:p>
    <w:p w14:paraId="6376906C" w14:textId="1B7AD1D0" w:rsidR="007B5B85" w:rsidRPr="00F72344" w:rsidRDefault="007B5B85" w:rsidP="00743B2A">
      <w:pPr>
        <w:pStyle w:val="ListParagraph"/>
        <w:numPr>
          <w:ilvl w:val="0"/>
          <w:numId w:val="16"/>
        </w:numPr>
        <w:jc w:val="both"/>
        <w:rPr>
          <w:rFonts w:ascii="Myriad Pro" w:hAnsi="Myriad Pro"/>
        </w:rPr>
      </w:pPr>
      <w:r w:rsidRPr="00F72344">
        <w:rPr>
          <w:rFonts w:ascii="Myriad Pro" w:hAnsi="Myriad Pro"/>
        </w:rPr>
        <w:t xml:space="preserve">Implement an Essentials Guarantee </w:t>
      </w:r>
      <w:r w:rsidR="0075508C" w:rsidRPr="00F72344">
        <w:rPr>
          <w:rFonts w:ascii="Myriad Pro" w:hAnsi="Myriad Pro"/>
        </w:rPr>
        <w:t>that would set a minimum standard allowance of Universal Credit to ensure lower income families can continue to afford basic essentials.</w:t>
      </w:r>
    </w:p>
    <w:p w14:paraId="2C5A873A" w14:textId="47457A62" w:rsidR="0075508C" w:rsidRPr="00F72344" w:rsidRDefault="00743B2A" w:rsidP="00743B2A">
      <w:pPr>
        <w:pStyle w:val="ListParagraph"/>
        <w:numPr>
          <w:ilvl w:val="0"/>
          <w:numId w:val="16"/>
        </w:numPr>
        <w:jc w:val="both"/>
        <w:rPr>
          <w:rFonts w:ascii="Myriad Pro" w:hAnsi="Myriad Pro"/>
        </w:rPr>
      </w:pPr>
      <w:r w:rsidRPr="00F72344">
        <w:rPr>
          <w:rFonts w:ascii="Myriad Pro" w:hAnsi="Myriad Pro"/>
        </w:rPr>
        <w:t>Implement an Energy Social Tariff that would provide a discount on energy bills for households affected by MND. Government should ensure all households affected by MND are eligible, and that the discount is below the market rate and applied directly to the unit cost of energy.</w:t>
      </w:r>
    </w:p>
    <w:p w14:paraId="7B75FFB1" w14:textId="290540E6" w:rsidR="002B2838" w:rsidRPr="00F72344" w:rsidRDefault="002B2838" w:rsidP="00743B2A">
      <w:pPr>
        <w:pStyle w:val="ListParagraph"/>
        <w:numPr>
          <w:ilvl w:val="0"/>
          <w:numId w:val="16"/>
        </w:numPr>
        <w:jc w:val="both"/>
        <w:rPr>
          <w:rFonts w:ascii="Myriad Pro" w:hAnsi="Myriad Pro"/>
        </w:rPr>
      </w:pPr>
      <w:r w:rsidRPr="00F72344">
        <w:rPr>
          <w:rFonts w:ascii="Myriad Pro" w:hAnsi="Myriad Pro"/>
        </w:rPr>
        <w:t xml:space="preserve">Extend eligibility and increase access to the NHS </w:t>
      </w:r>
      <w:r w:rsidR="0066416B" w:rsidRPr="00F72344">
        <w:rPr>
          <w:rFonts w:ascii="Myriad Pro" w:hAnsi="Myriad Pro"/>
        </w:rPr>
        <w:t xml:space="preserve">electricity </w:t>
      </w:r>
      <w:r w:rsidRPr="00F72344">
        <w:rPr>
          <w:rFonts w:ascii="Myriad Pro" w:hAnsi="Myriad Pro"/>
        </w:rPr>
        <w:t xml:space="preserve">rebate scheme  </w:t>
      </w:r>
    </w:p>
    <w:p w14:paraId="170B28F3" w14:textId="13B7CF9A" w:rsidR="002915EF" w:rsidRPr="00F72344" w:rsidRDefault="002915EF" w:rsidP="00AC3EC4">
      <w:pPr>
        <w:pStyle w:val="Heading1"/>
        <w:jc w:val="both"/>
        <w:rPr>
          <w:rFonts w:ascii="Myriad Pro" w:hAnsi="Myriad Pro"/>
        </w:rPr>
      </w:pPr>
      <w:r w:rsidRPr="00F72344">
        <w:rPr>
          <w:rFonts w:ascii="Myriad Pro" w:hAnsi="Myriad Pro"/>
        </w:rPr>
        <w:lastRenderedPageBreak/>
        <w:t>What MND Association is doing</w:t>
      </w:r>
    </w:p>
    <w:p w14:paraId="71545C9C" w14:textId="6A2931F7" w:rsidR="00F037EE" w:rsidRPr="00F72344" w:rsidRDefault="00980267" w:rsidP="00354457">
      <w:pPr>
        <w:pStyle w:val="ListParagraph"/>
        <w:numPr>
          <w:ilvl w:val="0"/>
          <w:numId w:val="18"/>
        </w:numPr>
        <w:jc w:val="both"/>
        <w:rPr>
          <w:rFonts w:ascii="Myriad Pro" w:hAnsi="Myriad Pro" w:cstheme="minorHAnsi"/>
        </w:rPr>
      </w:pPr>
      <w:r w:rsidRPr="00F72344">
        <w:rPr>
          <w:rFonts w:ascii="Myriad Pro" w:hAnsi="Myriad Pro" w:cstheme="minorHAnsi"/>
        </w:rPr>
        <w:t xml:space="preserve">Influencing Government through our </w:t>
      </w:r>
      <w:hyperlink r:id="rId11" w:history="1">
        <w:r w:rsidRPr="00F72344">
          <w:rPr>
            <w:rStyle w:val="Hyperlink"/>
            <w:rFonts w:ascii="Myriad Pro" w:hAnsi="Myriad Pro" w:cstheme="minorHAnsi"/>
          </w:rPr>
          <w:t>Through The Roof</w:t>
        </w:r>
      </w:hyperlink>
      <w:r w:rsidRPr="00F72344">
        <w:rPr>
          <w:rFonts w:ascii="Myriad Pro" w:hAnsi="Myriad Pro" w:cstheme="minorHAnsi"/>
        </w:rPr>
        <w:t xml:space="preserve"> campaign</w:t>
      </w:r>
      <w:r w:rsidR="00AA4D01" w:rsidRPr="00F72344">
        <w:rPr>
          <w:rFonts w:ascii="Myriad Pro" w:hAnsi="Myriad Pro" w:cstheme="minorHAnsi"/>
        </w:rPr>
        <w:t>, calling for a consultation on additional targeted energy support for vulnerable households.</w:t>
      </w:r>
    </w:p>
    <w:p w14:paraId="4FD074CC" w14:textId="75564DFE" w:rsidR="00561CAA" w:rsidRPr="00F72344" w:rsidRDefault="00561CAA" w:rsidP="00854645">
      <w:pPr>
        <w:pStyle w:val="ListParagraph"/>
        <w:numPr>
          <w:ilvl w:val="0"/>
          <w:numId w:val="18"/>
        </w:numPr>
        <w:jc w:val="both"/>
        <w:rPr>
          <w:rFonts w:ascii="Myriad Pro" w:hAnsi="Myriad Pro" w:cstheme="minorHAnsi"/>
        </w:rPr>
      </w:pPr>
      <w:r w:rsidRPr="00F72344">
        <w:rPr>
          <w:rFonts w:ascii="Myriad Pro" w:hAnsi="Myriad Pro" w:cstheme="minorHAnsi"/>
        </w:rPr>
        <w:t xml:space="preserve">Financially supporting families affected by MND during the cost of living crisis through our Cost of Living Support Fund, a one-off </w:t>
      </w:r>
      <w:r w:rsidR="00FA3872" w:rsidRPr="00F72344">
        <w:rPr>
          <w:rFonts w:ascii="Myriad Pro" w:hAnsi="Myriad Pro" w:cstheme="minorHAnsi"/>
        </w:rPr>
        <w:t>payment of up to £350</w:t>
      </w:r>
      <w:r w:rsidR="00F735A8" w:rsidRPr="00F72344">
        <w:rPr>
          <w:rFonts w:ascii="Myriad Pro" w:hAnsi="Myriad Pro" w:cstheme="minorHAnsi"/>
        </w:rPr>
        <w:t xml:space="preserve"> to help cover household bills or food shopping costs.</w:t>
      </w:r>
    </w:p>
    <w:p w14:paraId="32F91B57" w14:textId="2DD2FCD4" w:rsidR="0000094E" w:rsidRPr="00F72344" w:rsidRDefault="0000094E" w:rsidP="00354457">
      <w:pPr>
        <w:pStyle w:val="ListParagraph"/>
        <w:numPr>
          <w:ilvl w:val="0"/>
          <w:numId w:val="18"/>
        </w:numPr>
        <w:jc w:val="both"/>
        <w:rPr>
          <w:rFonts w:ascii="Myriad Pro" w:hAnsi="Myriad Pro" w:cstheme="minorHAnsi"/>
        </w:rPr>
      </w:pPr>
      <w:r w:rsidRPr="00F72344">
        <w:rPr>
          <w:rFonts w:ascii="Myriad Pro" w:hAnsi="Myriad Pro" w:cstheme="minorHAnsi"/>
        </w:rPr>
        <w:t xml:space="preserve">Influencing </w:t>
      </w:r>
      <w:r w:rsidR="00354457" w:rsidRPr="00F72344">
        <w:rPr>
          <w:rFonts w:ascii="Myriad Pro" w:hAnsi="Myriad Pro" w:cstheme="minorHAnsi"/>
        </w:rPr>
        <w:t xml:space="preserve">national policy through consultations, campaigns and meetings, either directly or through coalitions, on the experience of households affected by MND during the </w:t>
      </w:r>
      <w:proofErr w:type="gramStart"/>
      <w:r w:rsidR="00354457" w:rsidRPr="00F72344">
        <w:rPr>
          <w:rFonts w:ascii="Myriad Pro" w:hAnsi="Myriad Pro" w:cstheme="minorHAnsi"/>
        </w:rPr>
        <w:t>cost of living</w:t>
      </w:r>
      <w:proofErr w:type="gramEnd"/>
      <w:r w:rsidR="00354457" w:rsidRPr="00F72344">
        <w:rPr>
          <w:rFonts w:ascii="Myriad Pro" w:hAnsi="Myriad Pro" w:cstheme="minorHAnsi"/>
        </w:rPr>
        <w:t xml:space="preserve"> crisis.</w:t>
      </w:r>
    </w:p>
    <w:p w14:paraId="663EEBEB" w14:textId="2BB454D0" w:rsidR="003D4369" w:rsidRPr="00F72344" w:rsidRDefault="00354457" w:rsidP="003D4369">
      <w:pPr>
        <w:pStyle w:val="ListParagraph"/>
        <w:numPr>
          <w:ilvl w:val="0"/>
          <w:numId w:val="18"/>
        </w:numPr>
        <w:jc w:val="both"/>
        <w:rPr>
          <w:rFonts w:ascii="Myriad Pro" w:hAnsi="Myriad Pro" w:cstheme="minorHAnsi"/>
        </w:rPr>
      </w:pPr>
      <w:r w:rsidRPr="00F72344">
        <w:rPr>
          <w:rFonts w:ascii="Myriad Pro" w:hAnsi="Myriad Pro" w:cstheme="minorHAnsi"/>
        </w:rPr>
        <w:t xml:space="preserve">Lobbying </w:t>
      </w:r>
      <w:r w:rsidR="00854645" w:rsidRPr="00F72344">
        <w:rPr>
          <w:rFonts w:ascii="Myriad Pro" w:hAnsi="Myriad Pro" w:cstheme="minorHAnsi"/>
        </w:rPr>
        <w:t xml:space="preserve">MPs and other parliamentary stakeholders and groups ensuring that the experience of families affected by MND during the cost of living crisis remains high on government agendas. </w:t>
      </w:r>
    </w:p>
    <w:p w14:paraId="694B981F" w14:textId="20C8E976" w:rsidR="00A124BC" w:rsidRPr="00F72344" w:rsidRDefault="00A124BC" w:rsidP="00A124BC">
      <w:pPr>
        <w:pStyle w:val="Heading1"/>
        <w:rPr>
          <w:rFonts w:ascii="Myriad Pro" w:hAnsi="Myriad Pro"/>
          <w:b/>
          <w:bCs/>
        </w:rPr>
      </w:pPr>
      <w:r w:rsidRPr="00F72344">
        <w:rPr>
          <w:rFonts w:ascii="Myriad Pro" w:hAnsi="Myriad Pro"/>
          <w:b/>
          <w:bCs/>
        </w:rPr>
        <w:t>References</w:t>
      </w:r>
    </w:p>
    <w:sectPr w:rsidR="00A124BC" w:rsidRPr="00F72344">
      <w:headerReference w:type="default" r:id="rId12"/>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6EE2" w14:textId="77777777" w:rsidR="00CE5841" w:rsidRDefault="00CE5841" w:rsidP="002915EF">
      <w:pPr>
        <w:spacing w:after="0" w:line="240" w:lineRule="auto"/>
      </w:pPr>
      <w:r>
        <w:separator/>
      </w:r>
    </w:p>
  </w:endnote>
  <w:endnote w:type="continuationSeparator" w:id="0">
    <w:p w14:paraId="0DFBF8DA" w14:textId="77777777" w:rsidR="00CE5841" w:rsidRDefault="00CE5841" w:rsidP="002915EF">
      <w:pPr>
        <w:spacing w:after="0" w:line="240" w:lineRule="auto"/>
      </w:pPr>
      <w:r>
        <w:continuationSeparator/>
      </w:r>
    </w:p>
  </w:endnote>
  <w:endnote w:type="continuationNotice" w:id="1">
    <w:p w14:paraId="41B6DCCF" w14:textId="77777777" w:rsidR="00CE5841" w:rsidRDefault="00CE5841">
      <w:pPr>
        <w:spacing w:after="0" w:line="240" w:lineRule="auto"/>
      </w:pPr>
    </w:p>
  </w:endnote>
  <w:endnote w:id="2">
    <w:p w14:paraId="72BB9CFD" w14:textId="77777777" w:rsidR="004E7555" w:rsidRPr="00BF4394" w:rsidRDefault="004E7555" w:rsidP="004E7555">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BBC News. (2023). Inflation hits new 30-year high in February. Available: </w:t>
      </w:r>
      <w:hyperlink r:id="rId1" w:history="1">
        <w:r w:rsidRPr="00BF4394">
          <w:rPr>
            <w:rStyle w:val="Hyperlink"/>
            <w:rFonts w:ascii="Myriad Pro" w:hAnsi="Myriad Pro"/>
            <w:sz w:val="16"/>
            <w:szCs w:val="16"/>
          </w:rPr>
          <w:t>https://www.bbc.co.uk/news/business-60833361</w:t>
        </w:r>
      </w:hyperlink>
      <w:r w:rsidRPr="00BF4394">
        <w:rPr>
          <w:rFonts w:ascii="Myriad Pro" w:hAnsi="Myriad Pro"/>
          <w:sz w:val="16"/>
          <w:szCs w:val="16"/>
        </w:rPr>
        <w:t xml:space="preserve"> </w:t>
      </w:r>
    </w:p>
  </w:endnote>
  <w:endnote w:id="3">
    <w:p w14:paraId="3E63FCF9" w14:textId="07345F08" w:rsidR="007A1049" w:rsidRPr="00BF4394" w:rsidRDefault="00365B76">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w:t>
      </w:r>
      <w:r w:rsidR="00087C55" w:rsidRPr="00BF4394">
        <w:rPr>
          <w:rFonts w:ascii="Myriad Pro" w:hAnsi="Myriad Pro"/>
          <w:sz w:val="16"/>
          <w:szCs w:val="16"/>
        </w:rPr>
        <w:t xml:space="preserve">Demos (2017). </w:t>
      </w:r>
      <w:r w:rsidR="001B64D0" w:rsidRPr="00BF4394">
        <w:rPr>
          <w:rFonts w:ascii="Myriad Pro" w:hAnsi="Myriad Pro"/>
          <w:sz w:val="16"/>
          <w:szCs w:val="16"/>
        </w:rPr>
        <w:t xml:space="preserve">MND Costs: Exploring </w:t>
      </w:r>
      <w:r w:rsidR="001B64D0" w:rsidRPr="00BF4394">
        <w:rPr>
          <w:rFonts w:ascii="Myriad Pro" w:hAnsi="Myriad Pro"/>
          <w:sz w:val="16"/>
          <w:szCs w:val="16"/>
        </w:rPr>
        <w:t>The Financial Impact Of Motor Neurone Disease. Available:</w:t>
      </w:r>
      <w:r w:rsidR="007A1049" w:rsidRPr="00BF4394">
        <w:rPr>
          <w:rFonts w:ascii="Myriad Pro" w:hAnsi="Myriad Pro"/>
          <w:sz w:val="16"/>
          <w:szCs w:val="16"/>
        </w:rPr>
        <w:t xml:space="preserve"> </w:t>
      </w:r>
      <w:hyperlink r:id="rId2" w:history="1">
        <w:r w:rsidR="004F3704" w:rsidRPr="00BF4394">
          <w:rPr>
            <w:rStyle w:val="Hyperlink"/>
            <w:rFonts w:ascii="Myriad Pro" w:hAnsi="Myriad Pro"/>
            <w:sz w:val="16"/>
            <w:szCs w:val="16"/>
          </w:rPr>
          <w:t>https://www.mndassociation.org/sites/default/files/2022-12/Financial%20impacts%20full%20report%20pdf.pdf</w:t>
        </w:r>
      </w:hyperlink>
    </w:p>
  </w:endnote>
  <w:endnote w:id="4">
    <w:p w14:paraId="1CE371C9" w14:textId="77777777" w:rsidR="00BA6557" w:rsidRPr="00BF4394" w:rsidRDefault="00BA6557" w:rsidP="00BA6557">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Cost of Living survey, based on 82 responses</w:t>
      </w:r>
    </w:p>
  </w:endnote>
  <w:endnote w:id="5">
    <w:p w14:paraId="5C910076" w14:textId="77777777" w:rsidR="00BA6557" w:rsidRPr="00BF4394" w:rsidRDefault="00BA6557" w:rsidP="00BA6557">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Office for National Statistics. (2023). Consumer price inflation, UK: February 2023. Available: </w:t>
      </w:r>
      <w:hyperlink r:id="rId3" w:history="1">
        <w:r w:rsidRPr="00BF4394">
          <w:rPr>
            <w:rStyle w:val="Hyperlink"/>
            <w:rFonts w:ascii="Myriad Pro" w:hAnsi="Myriad Pro"/>
            <w:sz w:val="16"/>
            <w:szCs w:val="16"/>
          </w:rPr>
          <w:t>https://www.ons.gov.uk/economy/inflationandpriceindices/bulletins/consumerpriceinflation/february2023</w:t>
        </w:r>
      </w:hyperlink>
      <w:r w:rsidRPr="00BF4394">
        <w:rPr>
          <w:rFonts w:ascii="Myriad Pro" w:hAnsi="Myriad Pro"/>
          <w:sz w:val="16"/>
          <w:szCs w:val="16"/>
        </w:rPr>
        <w:t xml:space="preserve"> </w:t>
      </w:r>
    </w:p>
  </w:endnote>
  <w:endnote w:id="6">
    <w:p w14:paraId="4F67B102" w14:textId="77777777" w:rsidR="00FA393F" w:rsidRPr="00BF4394" w:rsidRDefault="00FA393F" w:rsidP="00FA393F">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Cost of Living survey, based on 75 responses</w:t>
      </w:r>
    </w:p>
  </w:endnote>
  <w:endnote w:id="7">
    <w:p w14:paraId="30ED0B09" w14:textId="77777777" w:rsidR="00DB159F" w:rsidRPr="00BF4394" w:rsidRDefault="00DB159F" w:rsidP="00DB159F">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Cost of Living survey, based on 80 responses</w:t>
      </w:r>
    </w:p>
  </w:endnote>
  <w:endnote w:id="8">
    <w:p w14:paraId="6278FE0B" w14:textId="77777777" w:rsidR="00E65708" w:rsidRPr="00BF4394" w:rsidRDefault="00E65708" w:rsidP="00E65708">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HM Treasury. (2023). Spring Budget 2023. Available: </w:t>
      </w:r>
      <w:hyperlink r:id="rId4" w:history="1">
        <w:r w:rsidRPr="00BF4394">
          <w:rPr>
            <w:rStyle w:val="Hyperlink"/>
            <w:rFonts w:ascii="Myriad Pro" w:hAnsi="Myriad Pro"/>
            <w:sz w:val="16"/>
            <w:szCs w:val="16"/>
          </w:rPr>
          <w:t>https://www.gov.uk/government/publications/spring-budget-2023/spring-budget-2023-html</w:t>
        </w:r>
      </w:hyperlink>
      <w:r w:rsidRPr="00BF4394">
        <w:rPr>
          <w:rFonts w:ascii="Myriad Pro" w:hAnsi="Myriad Pro"/>
          <w:sz w:val="16"/>
          <w:szCs w:val="16"/>
        </w:rPr>
        <w:t xml:space="preserve"> </w:t>
      </w:r>
    </w:p>
  </w:endnote>
  <w:endnote w:id="9">
    <w:p w14:paraId="56B6DDD0" w14:textId="77777777" w:rsidR="00E65708" w:rsidRPr="00BF4394" w:rsidRDefault="00E65708" w:rsidP="00E65708">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Cost of Living survey, based on 79 responses</w:t>
      </w:r>
    </w:p>
  </w:endnote>
  <w:endnote w:id="10">
    <w:p w14:paraId="40684B08" w14:textId="77777777" w:rsidR="00E65708" w:rsidRPr="00BF4394" w:rsidRDefault="00E65708" w:rsidP="00E65708">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Institute for Government. (2022). Cost-of-living crisis. Available: </w:t>
      </w:r>
      <w:hyperlink r:id="rId5" w:history="1">
        <w:r w:rsidRPr="00BF4394">
          <w:rPr>
            <w:rStyle w:val="Hyperlink"/>
            <w:rFonts w:ascii="Myriad Pro" w:hAnsi="Myriad Pro"/>
            <w:sz w:val="16"/>
            <w:szCs w:val="16"/>
          </w:rPr>
          <w:t>https://www.instituteforgovernment.org.uk/explainer/cost-living-crisis</w:t>
        </w:r>
      </w:hyperlink>
      <w:r w:rsidRPr="00BF4394">
        <w:rPr>
          <w:rFonts w:ascii="Myriad Pro" w:hAnsi="Myriad Pro"/>
          <w:sz w:val="16"/>
          <w:szCs w:val="16"/>
        </w:rPr>
        <w:t xml:space="preserve"> </w:t>
      </w:r>
    </w:p>
  </w:endnote>
  <w:endnote w:id="11">
    <w:p w14:paraId="7C133CE8" w14:textId="77777777" w:rsidR="00E65708" w:rsidRPr="00BF4394" w:rsidRDefault="00E65708" w:rsidP="00E65708">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Cost of Living survey, based on 75 responses</w:t>
      </w:r>
    </w:p>
  </w:endnote>
  <w:endnote w:id="12">
    <w:p w14:paraId="3D73E263" w14:textId="77777777" w:rsidR="00DF4E22" w:rsidRPr="00BF4394" w:rsidRDefault="00DF4E22" w:rsidP="00DF4E22">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Cabinet Office. (2022). Supporting disabled people with the cost of living this autumn. Available: </w:t>
      </w:r>
      <w:hyperlink r:id="rId6" w:history="1">
        <w:r w:rsidRPr="00BF4394">
          <w:rPr>
            <w:rStyle w:val="Hyperlink"/>
            <w:rFonts w:ascii="Myriad Pro" w:hAnsi="Myriad Pro"/>
            <w:sz w:val="16"/>
            <w:szCs w:val="16"/>
          </w:rPr>
          <w:t>https://disabilityunit.blog.gov.uk/2022/10/07/supporting-disabled-people-with-the-cost-of-living-this-autumn/</w:t>
        </w:r>
      </w:hyperlink>
    </w:p>
  </w:endnote>
  <w:endnote w:id="13">
    <w:p w14:paraId="60125982" w14:textId="77777777" w:rsidR="00DF4E22" w:rsidRPr="00BF4394" w:rsidRDefault="00DF4E22" w:rsidP="00DF4E22">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Trussell Trust and Joseph Rountree Foundation. (2023). Guarantee our Essentials: reforming Universal Credit to ensure we can all afford the essentials in hard times. Available: </w:t>
      </w:r>
      <w:hyperlink r:id="rId7" w:history="1">
        <w:r w:rsidRPr="00BF4394">
          <w:rPr>
            <w:rStyle w:val="Hyperlink"/>
            <w:rFonts w:ascii="Myriad Pro" w:hAnsi="Myriad Pro"/>
            <w:sz w:val="16"/>
            <w:szCs w:val="16"/>
          </w:rPr>
          <w:t>https://www.jrf.org.uk/report/guarantee-our-essentials</w:t>
        </w:r>
      </w:hyperlink>
    </w:p>
  </w:endnote>
  <w:endnote w:id="14">
    <w:p w14:paraId="63919015"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Cost of Living survey, based on 79 responses</w:t>
      </w:r>
    </w:p>
  </w:endnote>
  <w:endnote w:id="15">
    <w:p w14:paraId="6665091D"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Cost of Living survey, based on 79 responses</w:t>
      </w:r>
    </w:p>
  </w:endnote>
  <w:endnote w:id="16">
    <w:p w14:paraId="4D1B9485"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MND Association. (2023). 2023 Spring Budget Statement. Available: </w:t>
      </w:r>
      <w:hyperlink r:id="rId8" w:history="1">
        <w:r w:rsidRPr="00BF4394">
          <w:rPr>
            <w:rStyle w:val="Hyperlink"/>
            <w:rFonts w:ascii="Myriad Pro" w:hAnsi="Myriad Pro"/>
            <w:sz w:val="16"/>
            <w:szCs w:val="16"/>
          </w:rPr>
          <w:t>https://www.mndassociation.org/2023-spring-budget-statement/</w:t>
        </w:r>
      </w:hyperlink>
    </w:p>
  </w:endnote>
  <w:endnote w:id="17">
    <w:p w14:paraId="361D9D3D"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The Department for Work and Pensions. (2023). Warm Home Discount Scheme. Available: https://www.gov.uk/the-warm-home-discount-scheme</w:t>
      </w:r>
    </w:p>
  </w:endnote>
  <w:endnote w:id="18">
    <w:p w14:paraId="29260EB8"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House of Commons Library. (2023). Domestic energy prices. Available: </w:t>
      </w:r>
      <w:hyperlink r:id="rId9" w:history="1">
        <w:r w:rsidRPr="00BF4394">
          <w:rPr>
            <w:rStyle w:val="Hyperlink"/>
            <w:rFonts w:ascii="Myriad Pro" w:hAnsi="Myriad Pro"/>
            <w:sz w:val="16"/>
            <w:szCs w:val="16"/>
          </w:rPr>
          <w:t>https://commonslibrary.parliament.uk/research-briefings/cbp-9491/</w:t>
        </w:r>
      </w:hyperlink>
      <w:r w:rsidRPr="00BF4394">
        <w:rPr>
          <w:rFonts w:ascii="Myriad Pro" w:hAnsi="Myriad Pro"/>
          <w:sz w:val="16"/>
          <w:szCs w:val="16"/>
        </w:rPr>
        <w:t xml:space="preserve"> </w:t>
      </w:r>
    </w:p>
  </w:endnote>
  <w:endnote w:id="19">
    <w:p w14:paraId="340F6F5A"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Cornwall Insight. (2022). Energy prices to remain significantly above average up to 2030 and beyond. Available: </w:t>
      </w:r>
      <w:hyperlink r:id="rId10" w:history="1">
        <w:r w:rsidRPr="00BF4394">
          <w:rPr>
            <w:rStyle w:val="Hyperlink"/>
            <w:rFonts w:ascii="Myriad Pro" w:hAnsi="Myriad Pro"/>
            <w:sz w:val="16"/>
            <w:szCs w:val="16"/>
          </w:rPr>
          <w:t>https://www.cornwall-insight.com/press/energy-prices-to-remain-significantly-above-average-up-to-2030-and-beyond/</w:t>
        </w:r>
      </w:hyperlink>
      <w:r w:rsidRPr="00BF4394">
        <w:rPr>
          <w:rFonts w:ascii="Myriad Pro" w:hAnsi="Myriad Pro"/>
          <w:sz w:val="16"/>
          <w:szCs w:val="16"/>
        </w:rPr>
        <w:t xml:space="preserve"> </w:t>
      </w:r>
    </w:p>
  </w:endnote>
  <w:endnote w:id="20">
    <w:p w14:paraId="0FE7ACB5"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Citizens Advice. (2023). Social tariff now essential in era of high energy bills. Available: </w:t>
      </w:r>
      <w:hyperlink r:id="rId11" w:anchor=":~:text=to%20net%20zero.-,A%20social%20tariff,being%20affordable%20to%20the%20government" w:history="1">
        <w:r w:rsidRPr="00BF4394">
          <w:rPr>
            <w:rStyle w:val="Hyperlink"/>
            <w:rFonts w:ascii="Myriad Pro" w:hAnsi="Myriad Pro"/>
            <w:sz w:val="16"/>
            <w:szCs w:val="16"/>
          </w:rPr>
          <w:t>https://www.citizensadvice.org.uk/about-us/about-us1/media/press-releases/social-tariff-now-essential-in-era-of-high-energy-bills/#:~:text=to%20net%20zero.-,A%20social%20tariff,being%20affordable%20to%20the%20government</w:t>
        </w:r>
      </w:hyperlink>
      <w:r w:rsidRPr="00BF4394">
        <w:rPr>
          <w:rFonts w:ascii="Myriad Pro" w:hAnsi="Myriad Pro"/>
          <w:sz w:val="16"/>
          <w:szCs w:val="16"/>
        </w:rPr>
        <w:t xml:space="preserve">. </w:t>
      </w:r>
    </w:p>
  </w:endnote>
  <w:endnote w:id="21">
    <w:p w14:paraId="27D64102"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Citizens Advice. (2023). Social tariff now essential in era of high energy bills. Available: </w:t>
      </w:r>
      <w:hyperlink r:id="rId12" w:anchor=":~:text=to%20net%20zero.-,A%20social%20tariff,being%20affordable%20to%20the%20government" w:history="1">
        <w:r w:rsidRPr="00BF4394">
          <w:rPr>
            <w:rStyle w:val="Hyperlink"/>
            <w:rFonts w:ascii="Myriad Pro" w:hAnsi="Myriad Pro"/>
            <w:sz w:val="16"/>
            <w:szCs w:val="16"/>
          </w:rPr>
          <w:t>https://www.citizensadvice.org.uk/about-us/about-us1/media/press-releases/social-tariff-now-essential-in-era-of-high-energy-bills/#:~:text=to%20net%20zero.-,A%20social%20tariff,being%20affordable%20to%20the%20government</w:t>
        </w:r>
      </w:hyperlink>
      <w:r w:rsidRPr="00BF4394">
        <w:rPr>
          <w:rFonts w:ascii="Myriad Pro" w:hAnsi="Myriad Pro"/>
          <w:sz w:val="16"/>
          <w:szCs w:val="16"/>
        </w:rPr>
        <w:t>.</w:t>
      </w:r>
    </w:p>
  </w:endnote>
  <w:endnote w:id="22">
    <w:p w14:paraId="6188B361" w14:textId="77777777" w:rsidR="005638BA" w:rsidRPr="00BF4394" w:rsidRDefault="005638BA" w:rsidP="005638BA">
      <w:pPr>
        <w:pStyle w:val="EndnoteText"/>
        <w:rPr>
          <w:rFonts w:ascii="Myriad Pro" w:hAnsi="Myriad Pro"/>
          <w:sz w:val="16"/>
          <w:szCs w:val="16"/>
        </w:rPr>
      </w:pPr>
      <w:r w:rsidRPr="00BF4394">
        <w:rPr>
          <w:rStyle w:val="EndnoteReference"/>
          <w:rFonts w:ascii="Myriad Pro" w:hAnsi="Myriad Pro"/>
          <w:sz w:val="16"/>
          <w:szCs w:val="16"/>
        </w:rPr>
        <w:endnoteRef/>
      </w:r>
      <w:r w:rsidRPr="00BF4394">
        <w:rPr>
          <w:rFonts w:ascii="Myriad Pro" w:hAnsi="Myriad Pro"/>
          <w:sz w:val="16"/>
          <w:szCs w:val="16"/>
        </w:rPr>
        <w:t xml:space="preserve"> Age UK. (2023). Keeping the lights on: The case for an energy social tariff. Available: </w:t>
      </w:r>
      <w:hyperlink r:id="rId13" w:history="1">
        <w:r w:rsidRPr="00BF4394">
          <w:rPr>
            <w:rStyle w:val="Hyperlink"/>
            <w:rFonts w:ascii="Myriad Pro" w:hAnsi="Myriad Pro"/>
            <w:sz w:val="16"/>
            <w:szCs w:val="16"/>
          </w:rPr>
          <w:t>https://www.ageuk.org.uk/globalassets/age-uk/documents/reports-and-publications/reports-and-briefings/safe-at-home/age-uk-energy-public-policy-report-march-2023.pdf</w:t>
        </w:r>
      </w:hyperlink>
      <w:r w:rsidRPr="00BF4394">
        <w:rPr>
          <w:rFonts w:ascii="Myriad Pro" w:hAnsi="Myriad Pro"/>
          <w:sz w:val="16"/>
          <w:szCs w:val="16"/>
        </w:rPr>
        <w:t xml:space="preserve"> </w:t>
      </w:r>
    </w:p>
  </w:endnote>
  <w:endnote w:id="23">
    <w:p w14:paraId="54567F48" w14:textId="77777777" w:rsidR="005638BA" w:rsidRDefault="005638BA" w:rsidP="005638BA">
      <w:pPr>
        <w:pStyle w:val="EndnoteText"/>
      </w:pPr>
      <w:r w:rsidRPr="00BF4394">
        <w:rPr>
          <w:rStyle w:val="EndnoteReference"/>
          <w:rFonts w:ascii="Myriad Pro" w:hAnsi="Myriad Pro"/>
          <w:sz w:val="16"/>
          <w:szCs w:val="16"/>
        </w:rPr>
        <w:endnoteRef/>
      </w:r>
      <w:r w:rsidRPr="00BF4394">
        <w:rPr>
          <w:rFonts w:ascii="Myriad Pro" w:hAnsi="Myriad Pro"/>
          <w:sz w:val="16"/>
          <w:szCs w:val="16"/>
        </w:rPr>
        <w:t xml:space="preserve"> Age UK. (2023). Keeping the lights on: The case for an energy social tariff. Available: </w:t>
      </w:r>
      <w:hyperlink r:id="rId14" w:history="1">
        <w:r w:rsidRPr="00BF4394">
          <w:rPr>
            <w:rStyle w:val="Hyperlink"/>
            <w:rFonts w:ascii="Myriad Pro" w:hAnsi="Myriad Pro"/>
            <w:sz w:val="16"/>
            <w:szCs w:val="16"/>
          </w:rPr>
          <w:t>https://www.ageuk.org.uk/globalassets/age-uk/documents/reports-and-publications/reports-and-briefings/safe-at-home/age-uk-energy-public-policy-report-march-2023.pdf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7820" w14:textId="6DA22A9F" w:rsidR="002915EF" w:rsidRPr="002915EF" w:rsidRDefault="002915EF">
    <w:pPr>
      <w:pStyle w:val="Footer"/>
      <w:rPr>
        <w:b/>
        <w:bCs/>
      </w:rPr>
    </w:pPr>
    <w:r>
      <w:t xml:space="preserve">Prepared by MND Association’s Policy Team. For more information, contact </w:t>
    </w:r>
    <w:r>
      <w:rPr>
        <w:b/>
        <w:bCs/>
      </w:rPr>
      <w:t>Kielan Arblaster, Policy Manager at kielan.arblaster@mndassociation.org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7C55" w14:textId="77777777" w:rsidR="00CE5841" w:rsidRDefault="00CE5841" w:rsidP="002915EF">
      <w:pPr>
        <w:spacing w:after="0" w:line="240" w:lineRule="auto"/>
      </w:pPr>
      <w:r>
        <w:separator/>
      </w:r>
    </w:p>
  </w:footnote>
  <w:footnote w:type="continuationSeparator" w:id="0">
    <w:p w14:paraId="62E9C98C" w14:textId="77777777" w:rsidR="00CE5841" w:rsidRDefault="00CE5841" w:rsidP="002915EF">
      <w:pPr>
        <w:spacing w:after="0" w:line="240" w:lineRule="auto"/>
      </w:pPr>
      <w:r>
        <w:continuationSeparator/>
      </w:r>
    </w:p>
  </w:footnote>
  <w:footnote w:type="continuationNotice" w:id="1">
    <w:p w14:paraId="383BFE6A" w14:textId="77777777" w:rsidR="00CE5841" w:rsidRDefault="00CE5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159" w14:textId="6BAECBAB" w:rsidR="002915EF" w:rsidRDefault="002915EF" w:rsidP="002915EF">
    <w:pPr>
      <w:pStyle w:val="Heading2"/>
      <w:rPr>
        <w:b/>
        <w:bCs/>
        <w:sz w:val="36"/>
        <w:szCs w:val="36"/>
      </w:rPr>
    </w:pPr>
    <w:r w:rsidRPr="002915EF">
      <w:rPr>
        <w:b/>
        <w:bCs/>
        <w:noProof/>
        <w:sz w:val="36"/>
        <w:szCs w:val="36"/>
      </w:rPr>
      <w:drawing>
        <wp:anchor distT="0" distB="0" distL="114300" distR="114300" simplePos="0" relativeHeight="251658240" behindDoc="1" locked="0" layoutInCell="1" allowOverlap="1" wp14:anchorId="4A8EF3E2" wp14:editId="14E93995">
          <wp:simplePos x="0" y="0"/>
          <wp:positionH relativeFrom="column">
            <wp:posOffset>4552950</wp:posOffset>
          </wp:positionH>
          <wp:positionV relativeFrom="paragraph">
            <wp:posOffset>-230505</wp:posOffset>
          </wp:positionV>
          <wp:extent cx="1895475" cy="788035"/>
          <wp:effectExtent l="0" t="0" r="0" b="0"/>
          <wp:wrapTight wrapText="bothSides">
            <wp:wrapPolygon edited="0">
              <wp:start x="0" y="0"/>
              <wp:lineTo x="0" y="20886"/>
              <wp:lineTo x="21274" y="20886"/>
              <wp:lineTo x="21274" y="0"/>
              <wp:lineTo x="0" y="0"/>
            </wp:wrapPolygon>
          </wp:wrapTight>
          <wp:docPr id="12" name="Picture 12" descr="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A_ENGLISH_PMS_BLUE-ORANGE.jpg"/>
                  <pic:cNvPicPr/>
                </pic:nvPicPr>
                <pic:blipFill>
                  <a:blip r:embed="rId1">
                    <a:extLst>
                      <a:ext uri="{28A0092B-C50C-407E-A947-70E740481C1C}">
                        <a14:useLocalDpi xmlns:a14="http://schemas.microsoft.com/office/drawing/2010/main" val="0"/>
                      </a:ext>
                    </a:extLst>
                  </a:blip>
                  <a:stretch>
                    <a:fillRect/>
                  </a:stretch>
                </pic:blipFill>
                <pic:spPr>
                  <a:xfrm>
                    <a:off x="0" y="0"/>
                    <a:ext cx="1895475" cy="788035"/>
                  </a:xfrm>
                  <a:prstGeom prst="rect">
                    <a:avLst/>
                  </a:prstGeom>
                </pic:spPr>
              </pic:pic>
            </a:graphicData>
          </a:graphic>
        </wp:anchor>
      </w:drawing>
    </w:r>
    <w:r w:rsidRPr="002915EF">
      <w:rPr>
        <w:b/>
        <w:bCs/>
        <w:sz w:val="36"/>
        <w:szCs w:val="36"/>
      </w:rPr>
      <w:t xml:space="preserve">What we think about </w:t>
    </w:r>
    <w:r w:rsidR="001A56E2">
      <w:rPr>
        <w:b/>
        <w:bCs/>
        <w:sz w:val="36"/>
        <w:szCs w:val="36"/>
      </w:rPr>
      <w:t>cost of living</w:t>
    </w:r>
    <w:r w:rsidR="009A7184">
      <w:rPr>
        <w:b/>
        <w:bCs/>
        <w:sz w:val="36"/>
        <w:szCs w:val="36"/>
      </w:rPr>
      <w:t xml:space="preserve"> </w:t>
    </w:r>
  </w:p>
  <w:p w14:paraId="42E01087" w14:textId="403D7CDF" w:rsidR="002915EF" w:rsidRPr="002915EF" w:rsidRDefault="002915EF" w:rsidP="002915EF">
    <w:r w:rsidRPr="006F36DF">
      <w:rPr>
        <w:b/>
        <w:bCs/>
      </w:rPr>
      <w:t>POSITION STATEMENT</w:t>
    </w:r>
    <w:r w:rsidR="007D60EC">
      <w:rPr>
        <w:b/>
        <w:bCs/>
      </w:rPr>
      <w:t>.</w:t>
    </w:r>
    <w:r w:rsidR="006F36DF">
      <w:t xml:space="preserve"> LAST UPDATED</w:t>
    </w:r>
    <w:r w:rsidR="005807B0">
      <w:t>:</w:t>
    </w:r>
    <w:r w:rsidR="006F36DF">
      <w:t xml:space="preserve"> </w:t>
    </w:r>
    <w:r w:rsidR="009D3DBF">
      <w:rPr>
        <w:i/>
        <w:iCs/>
      </w:rPr>
      <w:t>OCTOBER</w:t>
    </w:r>
    <w:r w:rsidR="006F36DF" w:rsidRPr="007D60EC">
      <w:rPr>
        <w:i/>
        <w:iCs/>
      </w:rPr>
      <w:t xml:space="preserve"> 2023</w:t>
    </w:r>
  </w:p>
  <w:p w14:paraId="18DA080B" w14:textId="77777777" w:rsidR="002915EF" w:rsidRPr="002915EF" w:rsidRDefault="002915EF" w:rsidP="002915EF">
    <w:pPr>
      <w:rPr>
        <w:color w:val="4472C4" w:themeColor="accent1"/>
      </w:rPr>
    </w:pPr>
  </w:p>
  <w:p w14:paraId="49A7CDCC" w14:textId="77777777" w:rsidR="002915EF" w:rsidRPr="002915EF" w:rsidRDefault="002915EF" w:rsidP="00291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03A"/>
    <w:multiLevelType w:val="hybridMultilevel"/>
    <w:tmpl w:val="6FBAC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D1B9A"/>
    <w:multiLevelType w:val="multilevel"/>
    <w:tmpl w:val="47A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613D8"/>
    <w:multiLevelType w:val="hybridMultilevel"/>
    <w:tmpl w:val="D64E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314B0"/>
    <w:multiLevelType w:val="hybridMultilevel"/>
    <w:tmpl w:val="8C4A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54282"/>
    <w:multiLevelType w:val="hybridMultilevel"/>
    <w:tmpl w:val="E89C2D64"/>
    <w:lvl w:ilvl="0" w:tplc="494AF8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0326D"/>
    <w:multiLevelType w:val="hybridMultilevel"/>
    <w:tmpl w:val="78BE8282"/>
    <w:lvl w:ilvl="0" w:tplc="719A82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518DF"/>
    <w:multiLevelType w:val="hybridMultilevel"/>
    <w:tmpl w:val="C4AA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D1101"/>
    <w:multiLevelType w:val="hybridMultilevel"/>
    <w:tmpl w:val="FD2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E7CC3"/>
    <w:multiLevelType w:val="hybridMultilevel"/>
    <w:tmpl w:val="68D89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1C77F2"/>
    <w:multiLevelType w:val="hybridMultilevel"/>
    <w:tmpl w:val="97C60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A46708"/>
    <w:multiLevelType w:val="hybridMultilevel"/>
    <w:tmpl w:val="EDAA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E368E"/>
    <w:multiLevelType w:val="multilevel"/>
    <w:tmpl w:val="52E0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B06A5E"/>
    <w:multiLevelType w:val="hybridMultilevel"/>
    <w:tmpl w:val="152E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FA7D04"/>
    <w:multiLevelType w:val="hybridMultilevel"/>
    <w:tmpl w:val="AC5A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329D2"/>
    <w:multiLevelType w:val="hybridMultilevel"/>
    <w:tmpl w:val="607277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3C543F"/>
    <w:multiLevelType w:val="hybridMultilevel"/>
    <w:tmpl w:val="92F2D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6640CF"/>
    <w:multiLevelType w:val="hybridMultilevel"/>
    <w:tmpl w:val="CD66437C"/>
    <w:lvl w:ilvl="0" w:tplc="59FEDF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C42C95"/>
    <w:multiLevelType w:val="hybridMultilevel"/>
    <w:tmpl w:val="33E65C98"/>
    <w:lvl w:ilvl="0" w:tplc="C5783C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031150">
    <w:abstractNumId w:val="1"/>
  </w:num>
  <w:num w:numId="2" w16cid:durableId="1070076430">
    <w:abstractNumId w:val="13"/>
  </w:num>
  <w:num w:numId="3" w16cid:durableId="1079475312">
    <w:abstractNumId w:val="3"/>
  </w:num>
  <w:num w:numId="4" w16cid:durableId="281304867">
    <w:abstractNumId w:val="12"/>
  </w:num>
  <w:num w:numId="5" w16cid:durableId="1252540705">
    <w:abstractNumId w:val="14"/>
  </w:num>
  <w:num w:numId="6" w16cid:durableId="2044745998">
    <w:abstractNumId w:val="5"/>
  </w:num>
  <w:num w:numId="7" w16cid:durableId="1223566165">
    <w:abstractNumId w:val="4"/>
  </w:num>
  <w:num w:numId="8" w16cid:durableId="891774734">
    <w:abstractNumId w:val="17"/>
  </w:num>
  <w:num w:numId="9" w16cid:durableId="835388520">
    <w:abstractNumId w:val="7"/>
  </w:num>
  <w:num w:numId="10" w16cid:durableId="215973871">
    <w:abstractNumId w:val="0"/>
  </w:num>
  <w:num w:numId="11" w16cid:durableId="923487773">
    <w:abstractNumId w:val="11"/>
  </w:num>
  <w:num w:numId="12" w16cid:durableId="678391775">
    <w:abstractNumId w:val="15"/>
  </w:num>
  <w:num w:numId="13" w16cid:durableId="1746804328">
    <w:abstractNumId w:val="10"/>
  </w:num>
  <w:num w:numId="14" w16cid:durableId="781532613">
    <w:abstractNumId w:val="16"/>
  </w:num>
  <w:num w:numId="15" w16cid:durableId="937173198">
    <w:abstractNumId w:val="9"/>
  </w:num>
  <w:num w:numId="16" w16cid:durableId="168833547">
    <w:abstractNumId w:val="2"/>
  </w:num>
  <w:num w:numId="17" w16cid:durableId="2120173373">
    <w:abstractNumId w:val="8"/>
  </w:num>
  <w:num w:numId="18" w16cid:durableId="1073166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EF"/>
    <w:rsid w:val="00000545"/>
    <w:rsid w:val="00000651"/>
    <w:rsid w:val="0000094E"/>
    <w:rsid w:val="00003FB5"/>
    <w:rsid w:val="00004B51"/>
    <w:rsid w:val="00005A58"/>
    <w:rsid w:val="00013502"/>
    <w:rsid w:val="00015FF0"/>
    <w:rsid w:val="00016769"/>
    <w:rsid w:val="00017B18"/>
    <w:rsid w:val="00020353"/>
    <w:rsid w:val="00024093"/>
    <w:rsid w:val="0002633A"/>
    <w:rsid w:val="000266CC"/>
    <w:rsid w:val="000273E8"/>
    <w:rsid w:val="00027934"/>
    <w:rsid w:val="00032A73"/>
    <w:rsid w:val="00034C1D"/>
    <w:rsid w:val="0003555E"/>
    <w:rsid w:val="0004209D"/>
    <w:rsid w:val="00042490"/>
    <w:rsid w:val="000433B3"/>
    <w:rsid w:val="00045479"/>
    <w:rsid w:val="00046ECE"/>
    <w:rsid w:val="00047A0E"/>
    <w:rsid w:val="00047A21"/>
    <w:rsid w:val="00051361"/>
    <w:rsid w:val="00051D31"/>
    <w:rsid w:val="000524A5"/>
    <w:rsid w:val="00053FAE"/>
    <w:rsid w:val="00055350"/>
    <w:rsid w:val="00056D0A"/>
    <w:rsid w:val="00060206"/>
    <w:rsid w:val="000619EB"/>
    <w:rsid w:val="0006295C"/>
    <w:rsid w:val="000629C7"/>
    <w:rsid w:val="00064AE5"/>
    <w:rsid w:val="00066331"/>
    <w:rsid w:val="000701B1"/>
    <w:rsid w:val="0007134A"/>
    <w:rsid w:val="00071B29"/>
    <w:rsid w:val="00074738"/>
    <w:rsid w:val="00076268"/>
    <w:rsid w:val="0007765A"/>
    <w:rsid w:val="00080BE5"/>
    <w:rsid w:val="00080FCF"/>
    <w:rsid w:val="0008169F"/>
    <w:rsid w:val="00082183"/>
    <w:rsid w:val="000826DC"/>
    <w:rsid w:val="00083A12"/>
    <w:rsid w:val="0008430E"/>
    <w:rsid w:val="00084B52"/>
    <w:rsid w:val="000871BF"/>
    <w:rsid w:val="00087548"/>
    <w:rsid w:val="00087C55"/>
    <w:rsid w:val="00092594"/>
    <w:rsid w:val="00093C22"/>
    <w:rsid w:val="000940C3"/>
    <w:rsid w:val="00095339"/>
    <w:rsid w:val="00097469"/>
    <w:rsid w:val="000A17FF"/>
    <w:rsid w:val="000A1F0D"/>
    <w:rsid w:val="000A39B7"/>
    <w:rsid w:val="000A3D77"/>
    <w:rsid w:val="000A40A7"/>
    <w:rsid w:val="000A59A8"/>
    <w:rsid w:val="000B4E54"/>
    <w:rsid w:val="000B5518"/>
    <w:rsid w:val="000B6E9C"/>
    <w:rsid w:val="000B76DD"/>
    <w:rsid w:val="000C1265"/>
    <w:rsid w:val="000C2196"/>
    <w:rsid w:val="000C2EA9"/>
    <w:rsid w:val="000C4D98"/>
    <w:rsid w:val="000C6E3E"/>
    <w:rsid w:val="000C6F0D"/>
    <w:rsid w:val="000D2487"/>
    <w:rsid w:val="000D26FE"/>
    <w:rsid w:val="000D3202"/>
    <w:rsid w:val="000D34D6"/>
    <w:rsid w:val="000D6EFB"/>
    <w:rsid w:val="000D72D6"/>
    <w:rsid w:val="000D769E"/>
    <w:rsid w:val="000E0166"/>
    <w:rsid w:val="000E2121"/>
    <w:rsid w:val="000E2345"/>
    <w:rsid w:val="000E4517"/>
    <w:rsid w:val="000E4CA8"/>
    <w:rsid w:val="000E73B9"/>
    <w:rsid w:val="000F003E"/>
    <w:rsid w:val="000F0C28"/>
    <w:rsid w:val="000F1459"/>
    <w:rsid w:val="000F155A"/>
    <w:rsid w:val="000F24B0"/>
    <w:rsid w:val="000F2CE1"/>
    <w:rsid w:val="000F2D0B"/>
    <w:rsid w:val="000F37B7"/>
    <w:rsid w:val="000F3AFE"/>
    <w:rsid w:val="000F6474"/>
    <w:rsid w:val="000F7524"/>
    <w:rsid w:val="0010428B"/>
    <w:rsid w:val="001046F8"/>
    <w:rsid w:val="00105F50"/>
    <w:rsid w:val="0011282E"/>
    <w:rsid w:val="00115493"/>
    <w:rsid w:val="00115B4D"/>
    <w:rsid w:val="00115E8D"/>
    <w:rsid w:val="0011782E"/>
    <w:rsid w:val="00117F9C"/>
    <w:rsid w:val="00121F91"/>
    <w:rsid w:val="001244B6"/>
    <w:rsid w:val="001246AF"/>
    <w:rsid w:val="0012675C"/>
    <w:rsid w:val="00130F71"/>
    <w:rsid w:val="0013276A"/>
    <w:rsid w:val="00132D96"/>
    <w:rsid w:val="001330B8"/>
    <w:rsid w:val="001346E3"/>
    <w:rsid w:val="00134CED"/>
    <w:rsid w:val="00136A02"/>
    <w:rsid w:val="00137374"/>
    <w:rsid w:val="00143C3C"/>
    <w:rsid w:val="00144FDD"/>
    <w:rsid w:val="00145F74"/>
    <w:rsid w:val="00146EE8"/>
    <w:rsid w:val="00147E2D"/>
    <w:rsid w:val="0015008B"/>
    <w:rsid w:val="00150F9E"/>
    <w:rsid w:val="00151F2C"/>
    <w:rsid w:val="00152E32"/>
    <w:rsid w:val="00154D9E"/>
    <w:rsid w:val="001550AF"/>
    <w:rsid w:val="001554FB"/>
    <w:rsid w:val="00155E7D"/>
    <w:rsid w:val="00156814"/>
    <w:rsid w:val="001577E1"/>
    <w:rsid w:val="00160084"/>
    <w:rsid w:val="00160407"/>
    <w:rsid w:val="00163653"/>
    <w:rsid w:val="00164269"/>
    <w:rsid w:val="001649C0"/>
    <w:rsid w:val="00164A12"/>
    <w:rsid w:val="001657EE"/>
    <w:rsid w:val="00171EF7"/>
    <w:rsid w:val="001739B1"/>
    <w:rsid w:val="00173CDC"/>
    <w:rsid w:val="0017437A"/>
    <w:rsid w:val="00176DFD"/>
    <w:rsid w:val="0018191A"/>
    <w:rsid w:val="001863A9"/>
    <w:rsid w:val="00186C6D"/>
    <w:rsid w:val="00187CA9"/>
    <w:rsid w:val="0019133C"/>
    <w:rsid w:val="0019162E"/>
    <w:rsid w:val="00193545"/>
    <w:rsid w:val="00194703"/>
    <w:rsid w:val="0019500A"/>
    <w:rsid w:val="0019561D"/>
    <w:rsid w:val="00195E5E"/>
    <w:rsid w:val="0019605C"/>
    <w:rsid w:val="00196917"/>
    <w:rsid w:val="00197BF4"/>
    <w:rsid w:val="001A3155"/>
    <w:rsid w:val="001A489A"/>
    <w:rsid w:val="001A4D34"/>
    <w:rsid w:val="001A56E2"/>
    <w:rsid w:val="001A6522"/>
    <w:rsid w:val="001A680B"/>
    <w:rsid w:val="001A7EAF"/>
    <w:rsid w:val="001B158A"/>
    <w:rsid w:val="001B3891"/>
    <w:rsid w:val="001B5C26"/>
    <w:rsid w:val="001B64D0"/>
    <w:rsid w:val="001B698D"/>
    <w:rsid w:val="001B7130"/>
    <w:rsid w:val="001B7215"/>
    <w:rsid w:val="001B73EC"/>
    <w:rsid w:val="001C06C0"/>
    <w:rsid w:val="001C0C0E"/>
    <w:rsid w:val="001C1BBE"/>
    <w:rsid w:val="001C31E8"/>
    <w:rsid w:val="001C33BB"/>
    <w:rsid w:val="001C7611"/>
    <w:rsid w:val="001C77E9"/>
    <w:rsid w:val="001D01AF"/>
    <w:rsid w:val="001D1BFC"/>
    <w:rsid w:val="001D1EC8"/>
    <w:rsid w:val="001D4987"/>
    <w:rsid w:val="001D4FC1"/>
    <w:rsid w:val="001D5EC9"/>
    <w:rsid w:val="001D6233"/>
    <w:rsid w:val="001D6EC5"/>
    <w:rsid w:val="001D799D"/>
    <w:rsid w:val="001E0BDA"/>
    <w:rsid w:val="001E1DF8"/>
    <w:rsid w:val="001E1E13"/>
    <w:rsid w:val="001E2EC0"/>
    <w:rsid w:val="001E660B"/>
    <w:rsid w:val="001F136F"/>
    <w:rsid w:val="001F1C75"/>
    <w:rsid w:val="001F5332"/>
    <w:rsid w:val="00202266"/>
    <w:rsid w:val="00203412"/>
    <w:rsid w:val="0020478F"/>
    <w:rsid w:val="00205C81"/>
    <w:rsid w:val="00207EB8"/>
    <w:rsid w:val="00210814"/>
    <w:rsid w:val="00214CA4"/>
    <w:rsid w:val="00215EC8"/>
    <w:rsid w:val="002166B8"/>
    <w:rsid w:val="002237EF"/>
    <w:rsid w:val="002252B4"/>
    <w:rsid w:val="00230911"/>
    <w:rsid w:val="00231A95"/>
    <w:rsid w:val="00232779"/>
    <w:rsid w:val="0023287D"/>
    <w:rsid w:val="002333C3"/>
    <w:rsid w:val="00233F16"/>
    <w:rsid w:val="0023428F"/>
    <w:rsid w:val="00237C1E"/>
    <w:rsid w:val="00240DCD"/>
    <w:rsid w:val="00241187"/>
    <w:rsid w:val="00243673"/>
    <w:rsid w:val="00245F13"/>
    <w:rsid w:val="00246011"/>
    <w:rsid w:val="00246C72"/>
    <w:rsid w:val="0024761A"/>
    <w:rsid w:val="002479B2"/>
    <w:rsid w:val="00251446"/>
    <w:rsid w:val="00251DDB"/>
    <w:rsid w:val="002538A9"/>
    <w:rsid w:val="002560B0"/>
    <w:rsid w:val="00257A40"/>
    <w:rsid w:val="002600E8"/>
    <w:rsid w:val="002626FE"/>
    <w:rsid w:val="002636E1"/>
    <w:rsid w:val="002640BA"/>
    <w:rsid w:val="0026463A"/>
    <w:rsid w:val="002649D6"/>
    <w:rsid w:val="0026781E"/>
    <w:rsid w:val="0027117B"/>
    <w:rsid w:val="00271CF2"/>
    <w:rsid w:val="00275B7E"/>
    <w:rsid w:val="00275D2E"/>
    <w:rsid w:val="00275FDA"/>
    <w:rsid w:val="002766F6"/>
    <w:rsid w:val="00276FB0"/>
    <w:rsid w:val="0027725B"/>
    <w:rsid w:val="002820CA"/>
    <w:rsid w:val="00285F44"/>
    <w:rsid w:val="002864B3"/>
    <w:rsid w:val="002915EF"/>
    <w:rsid w:val="00291AF6"/>
    <w:rsid w:val="002926B1"/>
    <w:rsid w:val="00293103"/>
    <w:rsid w:val="002937A2"/>
    <w:rsid w:val="00294C28"/>
    <w:rsid w:val="00295077"/>
    <w:rsid w:val="002950BD"/>
    <w:rsid w:val="00297B97"/>
    <w:rsid w:val="002A0111"/>
    <w:rsid w:val="002A03A9"/>
    <w:rsid w:val="002A10E5"/>
    <w:rsid w:val="002A13B7"/>
    <w:rsid w:val="002A19BA"/>
    <w:rsid w:val="002A2608"/>
    <w:rsid w:val="002A4165"/>
    <w:rsid w:val="002A54CC"/>
    <w:rsid w:val="002A5E0C"/>
    <w:rsid w:val="002B0364"/>
    <w:rsid w:val="002B0A5C"/>
    <w:rsid w:val="002B2838"/>
    <w:rsid w:val="002B3495"/>
    <w:rsid w:val="002B38A6"/>
    <w:rsid w:val="002B50DE"/>
    <w:rsid w:val="002B5C6B"/>
    <w:rsid w:val="002B60B9"/>
    <w:rsid w:val="002B678A"/>
    <w:rsid w:val="002B72B8"/>
    <w:rsid w:val="002B7748"/>
    <w:rsid w:val="002C1AB7"/>
    <w:rsid w:val="002C2742"/>
    <w:rsid w:val="002C2C45"/>
    <w:rsid w:val="002C3E40"/>
    <w:rsid w:val="002C5A78"/>
    <w:rsid w:val="002C5D38"/>
    <w:rsid w:val="002C6EB2"/>
    <w:rsid w:val="002C718F"/>
    <w:rsid w:val="002C7A81"/>
    <w:rsid w:val="002D01D8"/>
    <w:rsid w:val="002D04E7"/>
    <w:rsid w:val="002D0D3D"/>
    <w:rsid w:val="002D0F8E"/>
    <w:rsid w:val="002D0FA5"/>
    <w:rsid w:val="002D54C3"/>
    <w:rsid w:val="002D70B4"/>
    <w:rsid w:val="002E1A1D"/>
    <w:rsid w:val="002E54D3"/>
    <w:rsid w:val="002F03E7"/>
    <w:rsid w:val="002F099A"/>
    <w:rsid w:val="002F0D99"/>
    <w:rsid w:val="002F1892"/>
    <w:rsid w:val="002F1DA2"/>
    <w:rsid w:val="002F2F61"/>
    <w:rsid w:val="002F516E"/>
    <w:rsid w:val="002F671F"/>
    <w:rsid w:val="002F6E2C"/>
    <w:rsid w:val="00304000"/>
    <w:rsid w:val="00305A39"/>
    <w:rsid w:val="00305AE9"/>
    <w:rsid w:val="00306EB6"/>
    <w:rsid w:val="00310DED"/>
    <w:rsid w:val="0031140D"/>
    <w:rsid w:val="0031172C"/>
    <w:rsid w:val="00312BFB"/>
    <w:rsid w:val="00312C2D"/>
    <w:rsid w:val="0031403A"/>
    <w:rsid w:val="003163C0"/>
    <w:rsid w:val="00317EE2"/>
    <w:rsid w:val="003222CA"/>
    <w:rsid w:val="0032244F"/>
    <w:rsid w:val="00322960"/>
    <w:rsid w:val="00323060"/>
    <w:rsid w:val="00323306"/>
    <w:rsid w:val="0032408A"/>
    <w:rsid w:val="003263DD"/>
    <w:rsid w:val="00330009"/>
    <w:rsid w:val="0033326A"/>
    <w:rsid w:val="003346D5"/>
    <w:rsid w:val="00337B3D"/>
    <w:rsid w:val="00337B8D"/>
    <w:rsid w:val="00340479"/>
    <w:rsid w:val="00340DFF"/>
    <w:rsid w:val="00344DD1"/>
    <w:rsid w:val="003505AF"/>
    <w:rsid w:val="0035094C"/>
    <w:rsid w:val="00350F3D"/>
    <w:rsid w:val="003512C5"/>
    <w:rsid w:val="0035185E"/>
    <w:rsid w:val="00354457"/>
    <w:rsid w:val="003553DE"/>
    <w:rsid w:val="00355595"/>
    <w:rsid w:val="00356F49"/>
    <w:rsid w:val="00357B68"/>
    <w:rsid w:val="00362D15"/>
    <w:rsid w:val="00363BD2"/>
    <w:rsid w:val="00363E08"/>
    <w:rsid w:val="0036442D"/>
    <w:rsid w:val="00365B76"/>
    <w:rsid w:val="00367588"/>
    <w:rsid w:val="0037062C"/>
    <w:rsid w:val="003711D1"/>
    <w:rsid w:val="00373A6A"/>
    <w:rsid w:val="003741AB"/>
    <w:rsid w:val="00377162"/>
    <w:rsid w:val="00377B77"/>
    <w:rsid w:val="0038090C"/>
    <w:rsid w:val="003819E4"/>
    <w:rsid w:val="00386701"/>
    <w:rsid w:val="00386D17"/>
    <w:rsid w:val="003918B5"/>
    <w:rsid w:val="003919CA"/>
    <w:rsid w:val="00393F71"/>
    <w:rsid w:val="003A0162"/>
    <w:rsid w:val="003A09B3"/>
    <w:rsid w:val="003A111A"/>
    <w:rsid w:val="003A2369"/>
    <w:rsid w:val="003A5466"/>
    <w:rsid w:val="003A552C"/>
    <w:rsid w:val="003A5F76"/>
    <w:rsid w:val="003A60EF"/>
    <w:rsid w:val="003A6E90"/>
    <w:rsid w:val="003A7542"/>
    <w:rsid w:val="003B0A6E"/>
    <w:rsid w:val="003B10FD"/>
    <w:rsid w:val="003B1557"/>
    <w:rsid w:val="003B1C70"/>
    <w:rsid w:val="003B50B7"/>
    <w:rsid w:val="003B7AA5"/>
    <w:rsid w:val="003C1A34"/>
    <w:rsid w:val="003C45EC"/>
    <w:rsid w:val="003C4696"/>
    <w:rsid w:val="003C7BD9"/>
    <w:rsid w:val="003C7F0E"/>
    <w:rsid w:val="003D3969"/>
    <w:rsid w:val="003D3EDA"/>
    <w:rsid w:val="003D4369"/>
    <w:rsid w:val="003D5071"/>
    <w:rsid w:val="003D6172"/>
    <w:rsid w:val="003D7767"/>
    <w:rsid w:val="003D7AED"/>
    <w:rsid w:val="003E1B75"/>
    <w:rsid w:val="003E4EAF"/>
    <w:rsid w:val="003E5B79"/>
    <w:rsid w:val="003E7CD6"/>
    <w:rsid w:val="003F34D5"/>
    <w:rsid w:val="003F3EBD"/>
    <w:rsid w:val="003F4022"/>
    <w:rsid w:val="003F5236"/>
    <w:rsid w:val="003F6CA9"/>
    <w:rsid w:val="003F77A5"/>
    <w:rsid w:val="0040423E"/>
    <w:rsid w:val="00405B73"/>
    <w:rsid w:val="004060F2"/>
    <w:rsid w:val="004073C0"/>
    <w:rsid w:val="004073F5"/>
    <w:rsid w:val="00412499"/>
    <w:rsid w:val="0041321F"/>
    <w:rsid w:val="0041430A"/>
    <w:rsid w:val="004156B3"/>
    <w:rsid w:val="0041650C"/>
    <w:rsid w:val="00416A00"/>
    <w:rsid w:val="00416CEC"/>
    <w:rsid w:val="004172C5"/>
    <w:rsid w:val="0041743B"/>
    <w:rsid w:val="00417B2D"/>
    <w:rsid w:val="00420162"/>
    <w:rsid w:val="00420790"/>
    <w:rsid w:val="0042175C"/>
    <w:rsid w:val="00421AA3"/>
    <w:rsid w:val="00422B54"/>
    <w:rsid w:val="00423BC1"/>
    <w:rsid w:val="00424CE0"/>
    <w:rsid w:val="00426682"/>
    <w:rsid w:val="0042685D"/>
    <w:rsid w:val="004315C2"/>
    <w:rsid w:val="00431F2A"/>
    <w:rsid w:val="0043360C"/>
    <w:rsid w:val="00435141"/>
    <w:rsid w:val="00435430"/>
    <w:rsid w:val="0044265C"/>
    <w:rsid w:val="00443B47"/>
    <w:rsid w:val="004452D2"/>
    <w:rsid w:val="00447EB0"/>
    <w:rsid w:val="0045067D"/>
    <w:rsid w:val="004508B4"/>
    <w:rsid w:val="004509D7"/>
    <w:rsid w:val="004515DB"/>
    <w:rsid w:val="004517F9"/>
    <w:rsid w:val="004533A7"/>
    <w:rsid w:val="004538B2"/>
    <w:rsid w:val="00454589"/>
    <w:rsid w:val="00454BC5"/>
    <w:rsid w:val="00454CE8"/>
    <w:rsid w:val="00455254"/>
    <w:rsid w:val="00455343"/>
    <w:rsid w:val="00455A7F"/>
    <w:rsid w:val="00457051"/>
    <w:rsid w:val="004607B8"/>
    <w:rsid w:val="00460A78"/>
    <w:rsid w:val="00461B6B"/>
    <w:rsid w:val="0046282D"/>
    <w:rsid w:val="00465185"/>
    <w:rsid w:val="004654EA"/>
    <w:rsid w:val="004671BF"/>
    <w:rsid w:val="00467810"/>
    <w:rsid w:val="00467C02"/>
    <w:rsid w:val="004716A4"/>
    <w:rsid w:val="004716D1"/>
    <w:rsid w:val="0047214C"/>
    <w:rsid w:val="00472E8A"/>
    <w:rsid w:val="00474208"/>
    <w:rsid w:val="00474D1F"/>
    <w:rsid w:val="004756E6"/>
    <w:rsid w:val="00475EFC"/>
    <w:rsid w:val="00480C85"/>
    <w:rsid w:val="0048220C"/>
    <w:rsid w:val="00482BB2"/>
    <w:rsid w:val="0048388A"/>
    <w:rsid w:val="00484012"/>
    <w:rsid w:val="00485088"/>
    <w:rsid w:val="00485B01"/>
    <w:rsid w:val="00485E17"/>
    <w:rsid w:val="00485E29"/>
    <w:rsid w:val="00487600"/>
    <w:rsid w:val="0048768E"/>
    <w:rsid w:val="00490179"/>
    <w:rsid w:val="004923B3"/>
    <w:rsid w:val="0049328D"/>
    <w:rsid w:val="0049381C"/>
    <w:rsid w:val="00494343"/>
    <w:rsid w:val="004A0CC8"/>
    <w:rsid w:val="004A3F45"/>
    <w:rsid w:val="004A5E10"/>
    <w:rsid w:val="004A6ABF"/>
    <w:rsid w:val="004A6BDC"/>
    <w:rsid w:val="004A70A7"/>
    <w:rsid w:val="004A77AC"/>
    <w:rsid w:val="004B0D2E"/>
    <w:rsid w:val="004B0DA0"/>
    <w:rsid w:val="004B14CF"/>
    <w:rsid w:val="004B213D"/>
    <w:rsid w:val="004B37A9"/>
    <w:rsid w:val="004B3DB1"/>
    <w:rsid w:val="004B42F4"/>
    <w:rsid w:val="004B4788"/>
    <w:rsid w:val="004B4950"/>
    <w:rsid w:val="004B666A"/>
    <w:rsid w:val="004B6A6B"/>
    <w:rsid w:val="004B6D61"/>
    <w:rsid w:val="004C1782"/>
    <w:rsid w:val="004C31DB"/>
    <w:rsid w:val="004C4C0C"/>
    <w:rsid w:val="004C734F"/>
    <w:rsid w:val="004C7C48"/>
    <w:rsid w:val="004D03C0"/>
    <w:rsid w:val="004D0B36"/>
    <w:rsid w:val="004D0F02"/>
    <w:rsid w:val="004D3247"/>
    <w:rsid w:val="004D36ED"/>
    <w:rsid w:val="004D39D9"/>
    <w:rsid w:val="004D4CB1"/>
    <w:rsid w:val="004D5868"/>
    <w:rsid w:val="004D633D"/>
    <w:rsid w:val="004D6AB3"/>
    <w:rsid w:val="004D77E4"/>
    <w:rsid w:val="004D7E6B"/>
    <w:rsid w:val="004E09A5"/>
    <w:rsid w:val="004E5319"/>
    <w:rsid w:val="004E7555"/>
    <w:rsid w:val="004F18F1"/>
    <w:rsid w:val="004F192C"/>
    <w:rsid w:val="004F2E70"/>
    <w:rsid w:val="004F303D"/>
    <w:rsid w:val="004F3704"/>
    <w:rsid w:val="004F3C7B"/>
    <w:rsid w:val="004F40E8"/>
    <w:rsid w:val="004F68EF"/>
    <w:rsid w:val="004F748E"/>
    <w:rsid w:val="004F7860"/>
    <w:rsid w:val="00500B40"/>
    <w:rsid w:val="0050172C"/>
    <w:rsid w:val="005019B4"/>
    <w:rsid w:val="0050237B"/>
    <w:rsid w:val="005046BA"/>
    <w:rsid w:val="00504A7F"/>
    <w:rsid w:val="0050585E"/>
    <w:rsid w:val="00510BD4"/>
    <w:rsid w:val="00511084"/>
    <w:rsid w:val="00512531"/>
    <w:rsid w:val="00512AB5"/>
    <w:rsid w:val="00516018"/>
    <w:rsid w:val="00517ABA"/>
    <w:rsid w:val="00520C37"/>
    <w:rsid w:val="00524CE9"/>
    <w:rsid w:val="00526434"/>
    <w:rsid w:val="00530349"/>
    <w:rsid w:val="0053132C"/>
    <w:rsid w:val="00531582"/>
    <w:rsid w:val="0053366A"/>
    <w:rsid w:val="005336AA"/>
    <w:rsid w:val="0053535B"/>
    <w:rsid w:val="0053581A"/>
    <w:rsid w:val="005359D5"/>
    <w:rsid w:val="00537ADE"/>
    <w:rsid w:val="00537E5E"/>
    <w:rsid w:val="00541DB0"/>
    <w:rsid w:val="00542652"/>
    <w:rsid w:val="005430D0"/>
    <w:rsid w:val="005438E7"/>
    <w:rsid w:val="00544A22"/>
    <w:rsid w:val="005451E7"/>
    <w:rsid w:val="00547F18"/>
    <w:rsid w:val="00550081"/>
    <w:rsid w:val="00552022"/>
    <w:rsid w:val="0055210E"/>
    <w:rsid w:val="0055223E"/>
    <w:rsid w:val="0055239B"/>
    <w:rsid w:val="005524E4"/>
    <w:rsid w:val="00552A23"/>
    <w:rsid w:val="00553181"/>
    <w:rsid w:val="00553F93"/>
    <w:rsid w:val="005551C5"/>
    <w:rsid w:val="00555787"/>
    <w:rsid w:val="00555854"/>
    <w:rsid w:val="005574C3"/>
    <w:rsid w:val="00561CAA"/>
    <w:rsid w:val="005621B9"/>
    <w:rsid w:val="00562774"/>
    <w:rsid w:val="005638BA"/>
    <w:rsid w:val="0056456E"/>
    <w:rsid w:val="005657A3"/>
    <w:rsid w:val="00567F20"/>
    <w:rsid w:val="00570C41"/>
    <w:rsid w:val="00572E1E"/>
    <w:rsid w:val="00574829"/>
    <w:rsid w:val="00575603"/>
    <w:rsid w:val="005769E0"/>
    <w:rsid w:val="005807B0"/>
    <w:rsid w:val="00583737"/>
    <w:rsid w:val="00584513"/>
    <w:rsid w:val="0058561F"/>
    <w:rsid w:val="0059200D"/>
    <w:rsid w:val="005924D6"/>
    <w:rsid w:val="00592C02"/>
    <w:rsid w:val="00592F93"/>
    <w:rsid w:val="005930B0"/>
    <w:rsid w:val="00593DA5"/>
    <w:rsid w:val="00593E5E"/>
    <w:rsid w:val="005949C9"/>
    <w:rsid w:val="00597F07"/>
    <w:rsid w:val="005A25AC"/>
    <w:rsid w:val="005A3ADF"/>
    <w:rsid w:val="005A6C59"/>
    <w:rsid w:val="005A748E"/>
    <w:rsid w:val="005A7CC0"/>
    <w:rsid w:val="005B16DE"/>
    <w:rsid w:val="005B214F"/>
    <w:rsid w:val="005B30F8"/>
    <w:rsid w:val="005B4AC4"/>
    <w:rsid w:val="005B5186"/>
    <w:rsid w:val="005B6973"/>
    <w:rsid w:val="005B7FC0"/>
    <w:rsid w:val="005C0B42"/>
    <w:rsid w:val="005C1944"/>
    <w:rsid w:val="005C2EDB"/>
    <w:rsid w:val="005C3050"/>
    <w:rsid w:val="005C6573"/>
    <w:rsid w:val="005C6A5C"/>
    <w:rsid w:val="005D1269"/>
    <w:rsid w:val="005D3842"/>
    <w:rsid w:val="005D3C87"/>
    <w:rsid w:val="005D4E71"/>
    <w:rsid w:val="005D697B"/>
    <w:rsid w:val="005E082F"/>
    <w:rsid w:val="005E1880"/>
    <w:rsid w:val="005E3351"/>
    <w:rsid w:val="005E4E15"/>
    <w:rsid w:val="005E6C4E"/>
    <w:rsid w:val="005E75EB"/>
    <w:rsid w:val="005F46B5"/>
    <w:rsid w:val="005F7A08"/>
    <w:rsid w:val="00601C14"/>
    <w:rsid w:val="00602C76"/>
    <w:rsid w:val="00603091"/>
    <w:rsid w:val="00604A9D"/>
    <w:rsid w:val="00604DD8"/>
    <w:rsid w:val="00605298"/>
    <w:rsid w:val="00606159"/>
    <w:rsid w:val="00606541"/>
    <w:rsid w:val="00606730"/>
    <w:rsid w:val="00606C04"/>
    <w:rsid w:val="00607CA2"/>
    <w:rsid w:val="00610B17"/>
    <w:rsid w:val="00611341"/>
    <w:rsid w:val="0061287B"/>
    <w:rsid w:val="006138D9"/>
    <w:rsid w:val="006156F3"/>
    <w:rsid w:val="00615D1B"/>
    <w:rsid w:val="00617B60"/>
    <w:rsid w:val="00620892"/>
    <w:rsid w:val="0062129D"/>
    <w:rsid w:val="00621F77"/>
    <w:rsid w:val="006222A0"/>
    <w:rsid w:val="006227FF"/>
    <w:rsid w:val="00623AEB"/>
    <w:rsid w:val="00624251"/>
    <w:rsid w:val="006249E1"/>
    <w:rsid w:val="006261D7"/>
    <w:rsid w:val="00631230"/>
    <w:rsid w:val="00631BB8"/>
    <w:rsid w:val="006323D1"/>
    <w:rsid w:val="00633782"/>
    <w:rsid w:val="00633CA9"/>
    <w:rsid w:val="00633DAF"/>
    <w:rsid w:val="006365C6"/>
    <w:rsid w:val="0063683A"/>
    <w:rsid w:val="006375FE"/>
    <w:rsid w:val="00637B48"/>
    <w:rsid w:val="006408B4"/>
    <w:rsid w:val="00640B7C"/>
    <w:rsid w:val="00640ED6"/>
    <w:rsid w:val="006418D5"/>
    <w:rsid w:val="00644DD0"/>
    <w:rsid w:val="00645230"/>
    <w:rsid w:val="00645717"/>
    <w:rsid w:val="00646590"/>
    <w:rsid w:val="0064722F"/>
    <w:rsid w:val="00650074"/>
    <w:rsid w:val="0065198A"/>
    <w:rsid w:val="0065632C"/>
    <w:rsid w:val="00657FC0"/>
    <w:rsid w:val="00662561"/>
    <w:rsid w:val="00662FCD"/>
    <w:rsid w:val="00663BB7"/>
    <w:rsid w:val="0066416B"/>
    <w:rsid w:val="00666B50"/>
    <w:rsid w:val="00666C37"/>
    <w:rsid w:val="00666F0D"/>
    <w:rsid w:val="00671FF4"/>
    <w:rsid w:val="0067231F"/>
    <w:rsid w:val="006736E3"/>
    <w:rsid w:val="00673D13"/>
    <w:rsid w:val="00674121"/>
    <w:rsid w:val="00674755"/>
    <w:rsid w:val="006759BC"/>
    <w:rsid w:val="00676BBD"/>
    <w:rsid w:val="00683755"/>
    <w:rsid w:val="00684015"/>
    <w:rsid w:val="00684B70"/>
    <w:rsid w:val="00685A1B"/>
    <w:rsid w:val="00686253"/>
    <w:rsid w:val="0068755A"/>
    <w:rsid w:val="00687A54"/>
    <w:rsid w:val="00690444"/>
    <w:rsid w:val="00691AFE"/>
    <w:rsid w:val="0069254B"/>
    <w:rsid w:val="00694E15"/>
    <w:rsid w:val="006A0CAE"/>
    <w:rsid w:val="006A10E4"/>
    <w:rsid w:val="006A1139"/>
    <w:rsid w:val="006A130C"/>
    <w:rsid w:val="006A20F9"/>
    <w:rsid w:val="006A30F7"/>
    <w:rsid w:val="006A35B3"/>
    <w:rsid w:val="006A6FDC"/>
    <w:rsid w:val="006A7911"/>
    <w:rsid w:val="006B0216"/>
    <w:rsid w:val="006B2BE3"/>
    <w:rsid w:val="006B3046"/>
    <w:rsid w:val="006B3369"/>
    <w:rsid w:val="006B37DF"/>
    <w:rsid w:val="006B4277"/>
    <w:rsid w:val="006B6538"/>
    <w:rsid w:val="006B7DFC"/>
    <w:rsid w:val="006C05C6"/>
    <w:rsid w:val="006C0C7F"/>
    <w:rsid w:val="006C0CD5"/>
    <w:rsid w:val="006C0FE8"/>
    <w:rsid w:val="006C2406"/>
    <w:rsid w:val="006C28A2"/>
    <w:rsid w:val="006C397D"/>
    <w:rsid w:val="006C4059"/>
    <w:rsid w:val="006C519E"/>
    <w:rsid w:val="006D059A"/>
    <w:rsid w:val="006D0745"/>
    <w:rsid w:val="006D0823"/>
    <w:rsid w:val="006D47CF"/>
    <w:rsid w:val="006D48A8"/>
    <w:rsid w:val="006D4A74"/>
    <w:rsid w:val="006D4F0F"/>
    <w:rsid w:val="006D5E68"/>
    <w:rsid w:val="006D6969"/>
    <w:rsid w:val="006D7003"/>
    <w:rsid w:val="006D7A35"/>
    <w:rsid w:val="006E34E9"/>
    <w:rsid w:val="006E5F63"/>
    <w:rsid w:val="006E6912"/>
    <w:rsid w:val="006E7523"/>
    <w:rsid w:val="006F3241"/>
    <w:rsid w:val="006F36DF"/>
    <w:rsid w:val="006F4B59"/>
    <w:rsid w:val="006F51FB"/>
    <w:rsid w:val="006F5237"/>
    <w:rsid w:val="006F63AF"/>
    <w:rsid w:val="006F6906"/>
    <w:rsid w:val="006F691F"/>
    <w:rsid w:val="00702C58"/>
    <w:rsid w:val="00704E5F"/>
    <w:rsid w:val="00707F4A"/>
    <w:rsid w:val="007106DE"/>
    <w:rsid w:val="007108CA"/>
    <w:rsid w:val="00711503"/>
    <w:rsid w:val="007128B0"/>
    <w:rsid w:val="0071332D"/>
    <w:rsid w:val="007138CB"/>
    <w:rsid w:val="00714255"/>
    <w:rsid w:val="00714D3F"/>
    <w:rsid w:val="00715D86"/>
    <w:rsid w:val="0071623C"/>
    <w:rsid w:val="007169C1"/>
    <w:rsid w:val="00723784"/>
    <w:rsid w:val="00725913"/>
    <w:rsid w:val="0072653F"/>
    <w:rsid w:val="007268FB"/>
    <w:rsid w:val="007269F0"/>
    <w:rsid w:val="00727439"/>
    <w:rsid w:val="00727760"/>
    <w:rsid w:val="007306F0"/>
    <w:rsid w:val="007312C9"/>
    <w:rsid w:val="00733E44"/>
    <w:rsid w:val="007340A4"/>
    <w:rsid w:val="00734679"/>
    <w:rsid w:val="0073494B"/>
    <w:rsid w:val="00735303"/>
    <w:rsid w:val="0073642A"/>
    <w:rsid w:val="007401D2"/>
    <w:rsid w:val="00743B2A"/>
    <w:rsid w:val="00744BC4"/>
    <w:rsid w:val="00746AA1"/>
    <w:rsid w:val="00747718"/>
    <w:rsid w:val="00750FC0"/>
    <w:rsid w:val="007514F4"/>
    <w:rsid w:val="00751E20"/>
    <w:rsid w:val="00751E90"/>
    <w:rsid w:val="007532BD"/>
    <w:rsid w:val="0075331C"/>
    <w:rsid w:val="007533B5"/>
    <w:rsid w:val="0075508C"/>
    <w:rsid w:val="00755339"/>
    <w:rsid w:val="0075778B"/>
    <w:rsid w:val="007604E0"/>
    <w:rsid w:val="00760B7B"/>
    <w:rsid w:val="00760DF6"/>
    <w:rsid w:val="00763492"/>
    <w:rsid w:val="00764B5E"/>
    <w:rsid w:val="00764F83"/>
    <w:rsid w:val="00766669"/>
    <w:rsid w:val="00770643"/>
    <w:rsid w:val="00770744"/>
    <w:rsid w:val="00770D0A"/>
    <w:rsid w:val="00770D25"/>
    <w:rsid w:val="00771695"/>
    <w:rsid w:val="00772D28"/>
    <w:rsid w:val="00772E50"/>
    <w:rsid w:val="007731FB"/>
    <w:rsid w:val="00774873"/>
    <w:rsid w:val="00774D7C"/>
    <w:rsid w:val="007754FC"/>
    <w:rsid w:val="00781DB4"/>
    <w:rsid w:val="007846E3"/>
    <w:rsid w:val="007903AC"/>
    <w:rsid w:val="00794211"/>
    <w:rsid w:val="00794C6A"/>
    <w:rsid w:val="00794D17"/>
    <w:rsid w:val="00794FEA"/>
    <w:rsid w:val="0079726D"/>
    <w:rsid w:val="007A0FD7"/>
    <w:rsid w:val="007A1049"/>
    <w:rsid w:val="007A3758"/>
    <w:rsid w:val="007A5993"/>
    <w:rsid w:val="007A5C2D"/>
    <w:rsid w:val="007B02E5"/>
    <w:rsid w:val="007B25DF"/>
    <w:rsid w:val="007B318C"/>
    <w:rsid w:val="007B3456"/>
    <w:rsid w:val="007B3A4E"/>
    <w:rsid w:val="007B5A6F"/>
    <w:rsid w:val="007B5B85"/>
    <w:rsid w:val="007B7127"/>
    <w:rsid w:val="007C00C7"/>
    <w:rsid w:val="007C2B3A"/>
    <w:rsid w:val="007C437E"/>
    <w:rsid w:val="007C465B"/>
    <w:rsid w:val="007C48E4"/>
    <w:rsid w:val="007C4B6E"/>
    <w:rsid w:val="007C5BBA"/>
    <w:rsid w:val="007C5CBF"/>
    <w:rsid w:val="007C63D0"/>
    <w:rsid w:val="007D191C"/>
    <w:rsid w:val="007D33D7"/>
    <w:rsid w:val="007D3901"/>
    <w:rsid w:val="007D3B41"/>
    <w:rsid w:val="007D40A2"/>
    <w:rsid w:val="007D5B38"/>
    <w:rsid w:val="007D60EC"/>
    <w:rsid w:val="007D6B3B"/>
    <w:rsid w:val="007E0C8D"/>
    <w:rsid w:val="007E16AF"/>
    <w:rsid w:val="007E19E2"/>
    <w:rsid w:val="007E3EE8"/>
    <w:rsid w:val="007F0BD8"/>
    <w:rsid w:val="007F1975"/>
    <w:rsid w:val="007F1D5C"/>
    <w:rsid w:val="007F420E"/>
    <w:rsid w:val="007F6E8F"/>
    <w:rsid w:val="007F755D"/>
    <w:rsid w:val="008003B8"/>
    <w:rsid w:val="00802A40"/>
    <w:rsid w:val="008100BC"/>
    <w:rsid w:val="00811B47"/>
    <w:rsid w:val="008200A6"/>
    <w:rsid w:val="0082039C"/>
    <w:rsid w:val="00820BF2"/>
    <w:rsid w:val="008238F1"/>
    <w:rsid w:val="00824D0D"/>
    <w:rsid w:val="008251B8"/>
    <w:rsid w:val="00825209"/>
    <w:rsid w:val="008276BF"/>
    <w:rsid w:val="00827E35"/>
    <w:rsid w:val="008308D7"/>
    <w:rsid w:val="00830E57"/>
    <w:rsid w:val="008313BC"/>
    <w:rsid w:val="00832817"/>
    <w:rsid w:val="00833D21"/>
    <w:rsid w:val="0083417D"/>
    <w:rsid w:val="0083500B"/>
    <w:rsid w:val="00835ECB"/>
    <w:rsid w:val="00836D5A"/>
    <w:rsid w:val="008404FA"/>
    <w:rsid w:val="00840F2F"/>
    <w:rsid w:val="00841FD8"/>
    <w:rsid w:val="00842457"/>
    <w:rsid w:val="00842D00"/>
    <w:rsid w:val="00843A18"/>
    <w:rsid w:val="00844938"/>
    <w:rsid w:val="00844F68"/>
    <w:rsid w:val="008478BA"/>
    <w:rsid w:val="0085101B"/>
    <w:rsid w:val="008513B0"/>
    <w:rsid w:val="00853F73"/>
    <w:rsid w:val="00854645"/>
    <w:rsid w:val="00855B1F"/>
    <w:rsid w:val="008579FC"/>
    <w:rsid w:val="00860F40"/>
    <w:rsid w:val="008615AB"/>
    <w:rsid w:val="008629E2"/>
    <w:rsid w:val="00863D86"/>
    <w:rsid w:val="00866534"/>
    <w:rsid w:val="008665B5"/>
    <w:rsid w:val="00866966"/>
    <w:rsid w:val="008712E4"/>
    <w:rsid w:val="008718D1"/>
    <w:rsid w:val="00875420"/>
    <w:rsid w:val="00876982"/>
    <w:rsid w:val="008770A7"/>
    <w:rsid w:val="00880C51"/>
    <w:rsid w:val="0088303A"/>
    <w:rsid w:val="008846FB"/>
    <w:rsid w:val="008859E7"/>
    <w:rsid w:val="00886155"/>
    <w:rsid w:val="0088637E"/>
    <w:rsid w:val="00886637"/>
    <w:rsid w:val="008870B4"/>
    <w:rsid w:val="00887D0F"/>
    <w:rsid w:val="0089072D"/>
    <w:rsid w:val="00890EC0"/>
    <w:rsid w:val="00891004"/>
    <w:rsid w:val="00891911"/>
    <w:rsid w:val="00893EA7"/>
    <w:rsid w:val="008A0634"/>
    <w:rsid w:val="008A5844"/>
    <w:rsid w:val="008A63AA"/>
    <w:rsid w:val="008A6E4F"/>
    <w:rsid w:val="008B0B51"/>
    <w:rsid w:val="008B1D00"/>
    <w:rsid w:val="008B1F3D"/>
    <w:rsid w:val="008B40F7"/>
    <w:rsid w:val="008B7BFD"/>
    <w:rsid w:val="008C2A8C"/>
    <w:rsid w:val="008C3E84"/>
    <w:rsid w:val="008C4025"/>
    <w:rsid w:val="008C49C3"/>
    <w:rsid w:val="008C5109"/>
    <w:rsid w:val="008C63E5"/>
    <w:rsid w:val="008D0438"/>
    <w:rsid w:val="008D0DD7"/>
    <w:rsid w:val="008D3E3C"/>
    <w:rsid w:val="008D6EE4"/>
    <w:rsid w:val="008E0533"/>
    <w:rsid w:val="008E21DC"/>
    <w:rsid w:val="008E2359"/>
    <w:rsid w:val="008E41E9"/>
    <w:rsid w:val="008E565B"/>
    <w:rsid w:val="008F0A64"/>
    <w:rsid w:val="008F4435"/>
    <w:rsid w:val="008F522C"/>
    <w:rsid w:val="008F61E8"/>
    <w:rsid w:val="008F7913"/>
    <w:rsid w:val="00900FFE"/>
    <w:rsid w:val="00903A20"/>
    <w:rsid w:val="009047E5"/>
    <w:rsid w:val="00904F21"/>
    <w:rsid w:val="009058B2"/>
    <w:rsid w:val="00906E9F"/>
    <w:rsid w:val="00910A6E"/>
    <w:rsid w:val="00914023"/>
    <w:rsid w:val="00914D4C"/>
    <w:rsid w:val="00915A6B"/>
    <w:rsid w:val="009164A3"/>
    <w:rsid w:val="00921FE8"/>
    <w:rsid w:val="00923213"/>
    <w:rsid w:val="00924984"/>
    <w:rsid w:val="00925BB7"/>
    <w:rsid w:val="00926001"/>
    <w:rsid w:val="0093165F"/>
    <w:rsid w:val="00931A8E"/>
    <w:rsid w:val="009321DB"/>
    <w:rsid w:val="00932547"/>
    <w:rsid w:val="00932AFE"/>
    <w:rsid w:val="009347F1"/>
    <w:rsid w:val="00937634"/>
    <w:rsid w:val="009446CD"/>
    <w:rsid w:val="009454D9"/>
    <w:rsid w:val="00945659"/>
    <w:rsid w:val="00950957"/>
    <w:rsid w:val="009509B1"/>
    <w:rsid w:val="00951E85"/>
    <w:rsid w:val="00952FA7"/>
    <w:rsid w:val="00954D5C"/>
    <w:rsid w:val="00954DA4"/>
    <w:rsid w:val="00954EB4"/>
    <w:rsid w:val="009552A9"/>
    <w:rsid w:val="00957341"/>
    <w:rsid w:val="00957C3B"/>
    <w:rsid w:val="009617F5"/>
    <w:rsid w:val="009618BC"/>
    <w:rsid w:val="00961EB8"/>
    <w:rsid w:val="00963053"/>
    <w:rsid w:val="00963398"/>
    <w:rsid w:val="00965CA3"/>
    <w:rsid w:val="00967B16"/>
    <w:rsid w:val="00967CF1"/>
    <w:rsid w:val="00970395"/>
    <w:rsid w:val="00972EDF"/>
    <w:rsid w:val="009734C0"/>
    <w:rsid w:val="00974DC7"/>
    <w:rsid w:val="0097545D"/>
    <w:rsid w:val="00975EB1"/>
    <w:rsid w:val="00980267"/>
    <w:rsid w:val="00981D1B"/>
    <w:rsid w:val="00982921"/>
    <w:rsid w:val="00984FF1"/>
    <w:rsid w:val="00987DD3"/>
    <w:rsid w:val="00987F1D"/>
    <w:rsid w:val="009901FB"/>
    <w:rsid w:val="009902CB"/>
    <w:rsid w:val="0099119B"/>
    <w:rsid w:val="009911C9"/>
    <w:rsid w:val="009912B5"/>
    <w:rsid w:val="009920CB"/>
    <w:rsid w:val="00993FBC"/>
    <w:rsid w:val="0099651F"/>
    <w:rsid w:val="009A0012"/>
    <w:rsid w:val="009A0304"/>
    <w:rsid w:val="009A39E0"/>
    <w:rsid w:val="009A5644"/>
    <w:rsid w:val="009A59C4"/>
    <w:rsid w:val="009A5F98"/>
    <w:rsid w:val="009A7184"/>
    <w:rsid w:val="009B055A"/>
    <w:rsid w:val="009B1499"/>
    <w:rsid w:val="009B2C8E"/>
    <w:rsid w:val="009B3686"/>
    <w:rsid w:val="009B46CE"/>
    <w:rsid w:val="009B48CE"/>
    <w:rsid w:val="009B76F8"/>
    <w:rsid w:val="009B79ED"/>
    <w:rsid w:val="009B7CF8"/>
    <w:rsid w:val="009B7EBB"/>
    <w:rsid w:val="009B7F69"/>
    <w:rsid w:val="009C0E61"/>
    <w:rsid w:val="009C14EC"/>
    <w:rsid w:val="009C237C"/>
    <w:rsid w:val="009C3088"/>
    <w:rsid w:val="009C4B81"/>
    <w:rsid w:val="009C5E49"/>
    <w:rsid w:val="009C70A1"/>
    <w:rsid w:val="009C7466"/>
    <w:rsid w:val="009C7B3E"/>
    <w:rsid w:val="009C7D28"/>
    <w:rsid w:val="009D043D"/>
    <w:rsid w:val="009D320C"/>
    <w:rsid w:val="009D3D68"/>
    <w:rsid w:val="009D3DBF"/>
    <w:rsid w:val="009D3FA3"/>
    <w:rsid w:val="009D6001"/>
    <w:rsid w:val="009D6ED6"/>
    <w:rsid w:val="009D709E"/>
    <w:rsid w:val="009E461C"/>
    <w:rsid w:val="009E478C"/>
    <w:rsid w:val="009E7304"/>
    <w:rsid w:val="009F0FE2"/>
    <w:rsid w:val="009F1A6B"/>
    <w:rsid w:val="009F3886"/>
    <w:rsid w:val="009F3896"/>
    <w:rsid w:val="009F3F30"/>
    <w:rsid w:val="009F4165"/>
    <w:rsid w:val="009F56BB"/>
    <w:rsid w:val="009F5AB4"/>
    <w:rsid w:val="009F6BC1"/>
    <w:rsid w:val="00A0189F"/>
    <w:rsid w:val="00A02CFB"/>
    <w:rsid w:val="00A040EC"/>
    <w:rsid w:val="00A065CE"/>
    <w:rsid w:val="00A06A50"/>
    <w:rsid w:val="00A100E1"/>
    <w:rsid w:val="00A10519"/>
    <w:rsid w:val="00A11C16"/>
    <w:rsid w:val="00A11D2A"/>
    <w:rsid w:val="00A11F73"/>
    <w:rsid w:val="00A124BC"/>
    <w:rsid w:val="00A142F6"/>
    <w:rsid w:val="00A16196"/>
    <w:rsid w:val="00A161D8"/>
    <w:rsid w:val="00A16245"/>
    <w:rsid w:val="00A16368"/>
    <w:rsid w:val="00A2120B"/>
    <w:rsid w:val="00A21E99"/>
    <w:rsid w:val="00A24920"/>
    <w:rsid w:val="00A25194"/>
    <w:rsid w:val="00A25DE8"/>
    <w:rsid w:val="00A269AB"/>
    <w:rsid w:val="00A30502"/>
    <w:rsid w:val="00A30E13"/>
    <w:rsid w:val="00A3182B"/>
    <w:rsid w:val="00A323AA"/>
    <w:rsid w:val="00A324D0"/>
    <w:rsid w:val="00A3371D"/>
    <w:rsid w:val="00A337EF"/>
    <w:rsid w:val="00A34B6A"/>
    <w:rsid w:val="00A3579E"/>
    <w:rsid w:val="00A3643D"/>
    <w:rsid w:val="00A3701A"/>
    <w:rsid w:val="00A4077B"/>
    <w:rsid w:val="00A40A0E"/>
    <w:rsid w:val="00A41134"/>
    <w:rsid w:val="00A41AF1"/>
    <w:rsid w:val="00A41F3D"/>
    <w:rsid w:val="00A469CE"/>
    <w:rsid w:val="00A47199"/>
    <w:rsid w:val="00A51106"/>
    <w:rsid w:val="00A54461"/>
    <w:rsid w:val="00A54E45"/>
    <w:rsid w:val="00A55714"/>
    <w:rsid w:val="00A57455"/>
    <w:rsid w:val="00A603EE"/>
    <w:rsid w:val="00A604EA"/>
    <w:rsid w:val="00A62792"/>
    <w:rsid w:val="00A63062"/>
    <w:rsid w:val="00A64341"/>
    <w:rsid w:val="00A64382"/>
    <w:rsid w:val="00A64C91"/>
    <w:rsid w:val="00A65458"/>
    <w:rsid w:val="00A67F9B"/>
    <w:rsid w:val="00A70C2A"/>
    <w:rsid w:val="00A70C3C"/>
    <w:rsid w:val="00A71A3E"/>
    <w:rsid w:val="00A71B65"/>
    <w:rsid w:val="00A7262F"/>
    <w:rsid w:val="00A740EA"/>
    <w:rsid w:val="00A7564A"/>
    <w:rsid w:val="00A75E9A"/>
    <w:rsid w:val="00A770D7"/>
    <w:rsid w:val="00A77380"/>
    <w:rsid w:val="00A7744D"/>
    <w:rsid w:val="00A80E98"/>
    <w:rsid w:val="00A814E4"/>
    <w:rsid w:val="00A81A8F"/>
    <w:rsid w:val="00A839BD"/>
    <w:rsid w:val="00A847E9"/>
    <w:rsid w:val="00A85350"/>
    <w:rsid w:val="00A87D7E"/>
    <w:rsid w:val="00A935AB"/>
    <w:rsid w:val="00A944C9"/>
    <w:rsid w:val="00A955B3"/>
    <w:rsid w:val="00A95CC3"/>
    <w:rsid w:val="00A971AE"/>
    <w:rsid w:val="00AA12D2"/>
    <w:rsid w:val="00AA2551"/>
    <w:rsid w:val="00AA27B7"/>
    <w:rsid w:val="00AA42CE"/>
    <w:rsid w:val="00AA4D01"/>
    <w:rsid w:val="00AA525E"/>
    <w:rsid w:val="00AA56C7"/>
    <w:rsid w:val="00AB0B95"/>
    <w:rsid w:val="00AB274F"/>
    <w:rsid w:val="00AB283D"/>
    <w:rsid w:val="00AB3792"/>
    <w:rsid w:val="00AB4B24"/>
    <w:rsid w:val="00AB4EC5"/>
    <w:rsid w:val="00AC0ABB"/>
    <w:rsid w:val="00AC0D53"/>
    <w:rsid w:val="00AC1C4D"/>
    <w:rsid w:val="00AC2E3F"/>
    <w:rsid w:val="00AC3EC4"/>
    <w:rsid w:val="00AC5E4A"/>
    <w:rsid w:val="00AC76CB"/>
    <w:rsid w:val="00AD0439"/>
    <w:rsid w:val="00AD164A"/>
    <w:rsid w:val="00AD1792"/>
    <w:rsid w:val="00AD1A0C"/>
    <w:rsid w:val="00AD5391"/>
    <w:rsid w:val="00AE0124"/>
    <w:rsid w:val="00AE35E8"/>
    <w:rsid w:val="00AE52B1"/>
    <w:rsid w:val="00AE5952"/>
    <w:rsid w:val="00AE5AF4"/>
    <w:rsid w:val="00AE7C6A"/>
    <w:rsid w:val="00AF192F"/>
    <w:rsid w:val="00AF4048"/>
    <w:rsid w:val="00AF503B"/>
    <w:rsid w:val="00AF54D0"/>
    <w:rsid w:val="00AF5AE3"/>
    <w:rsid w:val="00AF62BB"/>
    <w:rsid w:val="00B00792"/>
    <w:rsid w:val="00B00BA3"/>
    <w:rsid w:val="00B01E4F"/>
    <w:rsid w:val="00B02E38"/>
    <w:rsid w:val="00B04FD3"/>
    <w:rsid w:val="00B0511C"/>
    <w:rsid w:val="00B060DD"/>
    <w:rsid w:val="00B0649D"/>
    <w:rsid w:val="00B0727A"/>
    <w:rsid w:val="00B07F6C"/>
    <w:rsid w:val="00B11C31"/>
    <w:rsid w:val="00B122B5"/>
    <w:rsid w:val="00B12D51"/>
    <w:rsid w:val="00B13B48"/>
    <w:rsid w:val="00B14258"/>
    <w:rsid w:val="00B173FB"/>
    <w:rsid w:val="00B20BE2"/>
    <w:rsid w:val="00B216DF"/>
    <w:rsid w:val="00B23F5E"/>
    <w:rsid w:val="00B24561"/>
    <w:rsid w:val="00B2457D"/>
    <w:rsid w:val="00B2504B"/>
    <w:rsid w:val="00B31958"/>
    <w:rsid w:val="00B32241"/>
    <w:rsid w:val="00B32AB2"/>
    <w:rsid w:val="00B32B6F"/>
    <w:rsid w:val="00B32D17"/>
    <w:rsid w:val="00B352D0"/>
    <w:rsid w:val="00B40077"/>
    <w:rsid w:val="00B4134A"/>
    <w:rsid w:val="00B42AD1"/>
    <w:rsid w:val="00B4454A"/>
    <w:rsid w:val="00B45486"/>
    <w:rsid w:val="00B4743B"/>
    <w:rsid w:val="00B47545"/>
    <w:rsid w:val="00B47F1C"/>
    <w:rsid w:val="00B51A91"/>
    <w:rsid w:val="00B54BE6"/>
    <w:rsid w:val="00B56203"/>
    <w:rsid w:val="00B57D54"/>
    <w:rsid w:val="00B60BFB"/>
    <w:rsid w:val="00B612BB"/>
    <w:rsid w:val="00B6144A"/>
    <w:rsid w:val="00B61A3B"/>
    <w:rsid w:val="00B61B74"/>
    <w:rsid w:val="00B6211F"/>
    <w:rsid w:val="00B6233A"/>
    <w:rsid w:val="00B629C5"/>
    <w:rsid w:val="00B646B2"/>
    <w:rsid w:val="00B64CDB"/>
    <w:rsid w:val="00B658E8"/>
    <w:rsid w:val="00B65F53"/>
    <w:rsid w:val="00B663F6"/>
    <w:rsid w:val="00B66598"/>
    <w:rsid w:val="00B678A6"/>
    <w:rsid w:val="00B705E5"/>
    <w:rsid w:val="00B7091C"/>
    <w:rsid w:val="00B731A1"/>
    <w:rsid w:val="00B747A7"/>
    <w:rsid w:val="00B777EE"/>
    <w:rsid w:val="00B817F9"/>
    <w:rsid w:val="00B83C76"/>
    <w:rsid w:val="00B85193"/>
    <w:rsid w:val="00B855D9"/>
    <w:rsid w:val="00B86C41"/>
    <w:rsid w:val="00B87266"/>
    <w:rsid w:val="00B87DE0"/>
    <w:rsid w:val="00B92210"/>
    <w:rsid w:val="00B95180"/>
    <w:rsid w:val="00B95617"/>
    <w:rsid w:val="00BA0DDA"/>
    <w:rsid w:val="00BA0FCA"/>
    <w:rsid w:val="00BA249B"/>
    <w:rsid w:val="00BA303A"/>
    <w:rsid w:val="00BA4461"/>
    <w:rsid w:val="00BA650A"/>
    <w:rsid w:val="00BA6557"/>
    <w:rsid w:val="00BA7A33"/>
    <w:rsid w:val="00BB13E0"/>
    <w:rsid w:val="00BB2E1F"/>
    <w:rsid w:val="00BB2F46"/>
    <w:rsid w:val="00BB7541"/>
    <w:rsid w:val="00BC0281"/>
    <w:rsid w:val="00BC0F34"/>
    <w:rsid w:val="00BC2035"/>
    <w:rsid w:val="00BC4848"/>
    <w:rsid w:val="00BC6BC0"/>
    <w:rsid w:val="00BC7E34"/>
    <w:rsid w:val="00BD15EB"/>
    <w:rsid w:val="00BD18AB"/>
    <w:rsid w:val="00BD221D"/>
    <w:rsid w:val="00BD4C33"/>
    <w:rsid w:val="00BD6825"/>
    <w:rsid w:val="00BD6C1B"/>
    <w:rsid w:val="00BD6D47"/>
    <w:rsid w:val="00BD72F5"/>
    <w:rsid w:val="00BD734A"/>
    <w:rsid w:val="00BD79CE"/>
    <w:rsid w:val="00BE2957"/>
    <w:rsid w:val="00BE37AE"/>
    <w:rsid w:val="00BE39A5"/>
    <w:rsid w:val="00BE3A24"/>
    <w:rsid w:val="00BE5C88"/>
    <w:rsid w:val="00BE61EF"/>
    <w:rsid w:val="00BF2452"/>
    <w:rsid w:val="00BF4394"/>
    <w:rsid w:val="00C02287"/>
    <w:rsid w:val="00C03624"/>
    <w:rsid w:val="00C05312"/>
    <w:rsid w:val="00C06093"/>
    <w:rsid w:val="00C06D8B"/>
    <w:rsid w:val="00C10902"/>
    <w:rsid w:val="00C109D9"/>
    <w:rsid w:val="00C1552A"/>
    <w:rsid w:val="00C20BF3"/>
    <w:rsid w:val="00C21603"/>
    <w:rsid w:val="00C222A7"/>
    <w:rsid w:val="00C222C2"/>
    <w:rsid w:val="00C223D5"/>
    <w:rsid w:val="00C2289F"/>
    <w:rsid w:val="00C23976"/>
    <w:rsid w:val="00C2466A"/>
    <w:rsid w:val="00C24D77"/>
    <w:rsid w:val="00C27BC7"/>
    <w:rsid w:val="00C305BB"/>
    <w:rsid w:val="00C31452"/>
    <w:rsid w:val="00C31DBD"/>
    <w:rsid w:val="00C32A14"/>
    <w:rsid w:val="00C32CA6"/>
    <w:rsid w:val="00C33D7F"/>
    <w:rsid w:val="00C35523"/>
    <w:rsid w:val="00C40A38"/>
    <w:rsid w:val="00C41358"/>
    <w:rsid w:val="00C41C22"/>
    <w:rsid w:val="00C43292"/>
    <w:rsid w:val="00C434A1"/>
    <w:rsid w:val="00C44BD1"/>
    <w:rsid w:val="00C45538"/>
    <w:rsid w:val="00C467C5"/>
    <w:rsid w:val="00C47D59"/>
    <w:rsid w:val="00C50830"/>
    <w:rsid w:val="00C50939"/>
    <w:rsid w:val="00C51352"/>
    <w:rsid w:val="00C53FA3"/>
    <w:rsid w:val="00C55353"/>
    <w:rsid w:val="00C55392"/>
    <w:rsid w:val="00C5576E"/>
    <w:rsid w:val="00C55A9B"/>
    <w:rsid w:val="00C56680"/>
    <w:rsid w:val="00C56C74"/>
    <w:rsid w:val="00C5785F"/>
    <w:rsid w:val="00C61785"/>
    <w:rsid w:val="00C6308F"/>
    <w:rsid w:val="00C642D7"/>
    <w:rsid w:val="00C6458E"/>
    <w:rsid w:val="00C64F3F"/>
    <w:rsid w:val="00C652B9"/>
    <w:rsid w:val="00C6590A"/>
    <w:rsid w:val="00C66281"/>
    <w:rsid w:val="00C676CC"/>
    <w:rsid w:val="00C67DA0"/>
    <w:rsid w:val="00C7086A"/>
    <w:rsid w:val="00C70A59"/>
    <w:rsid w:val="00C714EB"/>
    <w:rsid w:val="00C732E4"/>
    <w:rsid w:val="00C75061"/>
    <w:rsid w:val="00C77912"/>
    <w:rsid w:val="00C7793C"/>
    <w:rsid w:val="00C77992"/>
    <w:rsid w:val="00C83E47"/>
    <w:rsid w:val="00C84DF6"/>
    <w:rsid w:val="00C86EEE"/>
    <w:rsid w:val="00C872C6"/>
    <w:rsid w:val="00C87CF0"/>
    <w:rsid w:val="00C902D4"/>
    <w:rsid w:val="00C91116"/>
    <w:rsid w:val="00C93A61"/>
    <w:rsid w:val="00C94233"/>
    <w:rsid w:val="00C94328"/>
    <w:rsid w:val="00C94FD0"/>
    <w:rsid w:val="00C9517D"/>
    <w:rsid w:val="00C95C2E"/>
    <w:rsid w:val="00C96093"/>
    <w:rsid w:val="00C9633D"/>
    <w:rsid w:val="00CA1135"/>
    <w:rsid w:val="00CA21FD"/>
    <w:rsid w:val="00CA3EEF"/>
    <w:rsid w:val="00CA4F00"/>
    <w:rsid w:val="00CA618A"/>
    <w:rsid w:val="00CA6AC4"/>
    <w:rsid w:val="00CB1583"/>
    <w:rsid w:val="00CB63FF"/>
    <w:rsid w:val="00CB653B"/>
    <w:rsid w:val="00CB7563"/>
    <w:rsid w:val="00CC0E51"/>
    <w:rsid w:val="00CC4D6A"/>
    <w:rsid w:val="00CC65E2"/>
    <w:rsid w:val="00CD09A7"/>
    <w:rsid w:val="00CD09DD"/>
    <w:rsid w:val="00CD30CA"/>
    <w:rsid w:val="00CD3301"/>
    <w:rsid w:val="00CD3767"/>
    <w:rsid w:val="00CD5A28"/>
    <w:rsid w:val="00CE0007"/>
    <w:rsid w:val="00CE3342"/>
    <w:rsid w:val="00CE5102"/>
    <w:rsid w:val="00CE5375"/>
    <w:rsid w:val="00CE57FD"/>
    <w:rsid w:val="00CE5841"/>
    <w:rsid w:val="00CE58F8"/>
    <w:rsid w:val="00CE5BB8"/>
    <w:rsid w:val="00CE6590"/>
    <w:rsid w:val="00CE6634"/>
    <w:rsid w:val="00CF0691"/>
    <w:rsid w:val="00CF17C1"/>
    <w:rsid w:val="00CF2178"/>
    <w:rsid w:val="00CF3315"/>
    <w:rsid w:val="00CF4329"/>
    <w:rsid w:val="00CF6974"/>
    <w:rsid w:val="00CF7726"/>
    <w:rsid w:val="00D002CF"/>
    <w:rsid w:val="00D0049D"/>
    <w:rsid w:val="00D00B14"/>
    <w:rsid w:val="00D02AD2"/>
    <w:rsid w:val="00D02C03"/>
    <w:rsid w:val="00D04051"/>
    <w:rsid w:val="00D04409"/>
    <w:rsid w:val="00D04857"/>
    <w:rsid w:val="00D04E42"/>
    <w:rsid w:val="00D04F4D"/>
    <w:rsid w:val="00D13B12"/>
    <w:rsid w:val="00D14C27"/>
    <w:rsid w:val="00D1518D"/>
    <w:rsid w:val="00D151B2"/>
    <w:rsid w:val="00D16217"/>
    <w:rsid w:val="00D220F4"/>
    <w:rsid w:val="00D229D5"/>
    <w:rsid w:val="00D23771"/>
    <w:rsid w:val="00D23A77"/>
    <w:rsid w:val="00D23E5A"/>
    <w:rsid w:val="00D24FD0"/>
    <w:rsid w:val="00D259C9"/>
    <w:rsid w:val="00D26D7D"/>
    <w:rsid w:val="00D300E4"/>
    <w:rsid w:val="00D3058C"/>
    <w:rsid w:val="00D33D67"/>
    <w:rsid w:val="00D4026B"/>
    <w:rsid w:val="00D4081D"/>
    <w:rsid w:val="00D409EC"/>
    <w:rsid w:val="00D40A94"/>
    <w:rsid w:val="00D40FB3"/>
    <w:rsid w:val="00D43D7E"/>
    <w:rsid w:val="00D44732"/>
    <w:rsid w:val="00D44A38"/>
    <w:rsid w:val="00D44E32"/>
    <w:rsid w:val="00D45D6B"/>
    <w:rsid w:val="00D520C3"/>
    <w:rsid w:val="00D54823"/>
    <w:rsid w:val="00D54AA3"/>
    <w:rsid w:val="00D55336"/>
    <w:rsid w:val="00D603A0"/>
    <w:rsid w:val="00D606F5"/>
    <w:rsid w:val="00D60B8D"/>
    <w:rsid w:val="00D6142C"/>
    <w:rsid w:val="00D627F5"/>
    <w:rsid w:val="00D62FA6"/>
    <w:rsid w:val="00D63934"/>
    <w:rsid w:val="00D6619B"/>
    <w:rsid w:val="00D67E6A"/>
    <w:rsid w:val="00D70951"/>
    <w:rsid w:val="00D70EE6"/>
    <w:rsid w:val="00D7211A"/>
    <w:rsid w:val="00D72709"/>
    <w:rsid w:val="00D729F3"/>
    <w:rsid w:val="00D7475D"/>
    <w:rsid w:val="00D76F36"/>
    <w:rsid w:val="00D77458"/>
    <w:rsid w:val="00D831E0"/>
    <w:rsid w:val="00D833BE"/>
    <w:rsid w:val="00D85E95"/>
    <w:rsid w:val="00D863D1"/>
    <w:rsid w:val="00D86E82"/>
    <w:rsid w:val="00D87153"/>
    <w:rsid w:val="00D93B3C"/>
    <w:rsid w:val="00D962A7"/>
    <w:rsid w:val="00D96C0E"/>
    <w:rsid w:val="00D97CA0"/>
    <w:rsid w:val="00DA1CD6"/>
    <w:rsid w:val="00DA2289"/>
    <w:rsid w:val="00DA37A0"/>
    <w:rsid w:val="00DA3D23"/>
    <w:rsid w:val="00DA4E69"/>
    <w:rsid w:val="00DA5CF6"/>
    <w:rsid w:val="00DA6B8B"/>
    <w:rsid w:val="00DA7596"/>
    <w:rsid w:val="00DB159F"/>
    <w:rsid w:val="00DB15D5"/>
    <w:rsid w:val="00DB3559"/>
    <w:rsid w:val="00DB423B"/>
    <w:rsid w:val="00DC0457"/>
    <w:rsid w:val="00DC07E7"/>
    <w:rsid w:val="00DC4756"/>
    <w:rsid w:val="00DC4A4B"/>
    <w:rsid w:val="00DC4B02"/>
    <w:rsid w:val="00DC4F87"/>
    <w:rsid w:val="00DC797B"/>
    <w:rsid w:val="00DD017F"/>
    <w:rsid w:val="00DD3589"/>
    <w:rsid w:val="00DD387D"/>
    <w:rsid w:val="00DD3B4F"/>
    <w:rsid w:val="00DD3D4B"/>
    <w:rsid w:val="00DD6582"/>
    <w:rsid w:val="00DD6611"/>
    <w:rsid w:val="00DD6D59"/>
    <w:rsid w:val="00DD753C"/>
    <w:rsid w:val="00DD7C8F"/>
    <w:rsid w:val="00DE0EA5"/>
    <w:rsid w:val="00DE2794"/>
    <w:rsid w:val="00DE2D34"/>
    <w:rsid w:val="00DE38B8"/>
    <w:rsid w:val="00DE6576"/>
    <w:rsid w:val="00DE66F3"/>
    <w:rsid w:val="00DE6E19"/>
    <w:rsid w:val="00DF0B2B"/>
    <w:rsid w:val="00DF431E"/>
    <w:rsid w:val="00DF4E22"/>
    <w:rsid w:val="00DF5153"/>
    <w:rsid w:val="00DF517D"/>
    <w:rsid w:val="00DF7F8E"/>
    <w:rsid w:val="00E00DA5"/>
    <w:rsid w:val="00E012E4"/>
    <w:rsid w:val="00E01469"/>
    <w:rsid w:val="00E0221B"/>
    <w:rsid w:val="00E04D50"/>
    <w:rsid w:val="00E04FCC"/>
    <w:rsid w:val="00E05D68"/>
    <w:rsid w:val="00E05E39"/>
    <w:rsid w:val="00E0667B"/>
    <w:rsid w:val="00E06DA1"/>
    <w:rsid w:val="00E11907"/>
    <w:rsid w:val="00E125AF"/>
    <w:rsid w:val="00E134E3"/>
    <w:rsid w:val="00E15C3B"/>
    <w:rsid w:val="00E17D63"/>
    <w:rsid w:val="00E22BE7"/>
    <w:rsid w:val="00E24208"/>
    <w:rsid w:val="00E24C90"/>
    <w:rsid w:val="00E274F1"/>
    <w:rsid w:val="00E27A42"/>
    <w:rsid w:val="00E324C5"/>
    <w:rsid w:val="00E327B1"/>
    <w:rsid w:val="00E3357F"/>
    <w:rsid w:val="00E33B91"/>
    <w:rsid w:val="00E360AB"/>
    <w:rsid w:val="00E40D69"/>
    <w:rsid w:val="00E4111A"/>
    <w:rsid w:val="00E41506"/>
    <w:rsid w:val="00E41609"/>
    <w:rsid w:val="00E41881"/>
    <w:rsid w:val="00E41D09"/>
    <w:rsid w:val="00E4368E"/>
    <w:rsid w:val="00E43D0A"/>
    <w:rsid w:val="00E43F7B"/>
    <w:rsid w:val="00E44843"/>
    <w:rsid w:val="00E4506F"/>
    <w:rsid w:val="00E462B4"/>
    <w:rsid w:val="00E46DE6"/>
    <w:rsid w:val="00E5065B"/>
    <w:rsid w:val="00E51370"/>
    <w:rsid w:val="00E5140D"/>
    <w:rsid w:val="00E51D2E"/>
    <w:rsid w:val="00E528CA"/>
    <w:rsid w:val="00E53A9B"/>
    <w:rsid w:val="00E572B1"/>
    <w:rsid w:val="00E61E6B"/>
    <w:rsid w:val="00E62F20"/>
    <w:rsid w:val="00E643EE"/>
    <w:rsid w:val="00E65476"/>
    <w:rsid w:val="00E65708"/>
    <w:rsid w:val="00E7107F"/>
    <w:rsid w:val="00E71E49"/>
    <w:rsid w:val="00E72198"/>
    <w:rsid w:val="00E7377F"/>
    <w:rsid w:val="00E73A04"/>
    <w:rsid w:val="00E74FC4"/>
    <w:rsid w:val="00E756C4"/>
    <w:rsid w:val="00E7584E"/>
    <w:rsid w:val="00E76092"/>
    <w:rsid w:val="00E77040"/>
    <w:rsid w:val="00E8093B"/>
    <w:rsid w:val="00E82B89"/>
    <w:rsid w:val="00E8327C"/>
    <w:rsid w:val="00E83408"/>
    <w:rsid w:val="00E8655C"/>
    <w:rsid w:val="00E86AB1"/>
    <w:rsid w:val="00E8799B"/>
    <w:rsid w:val="00E90234"/>
    <w:rsid w:val="00E90985"/>
    <w:rsid w:val="00E90C56"/>
    <w:rsid w:val="00E953B6"/>
    <w:rsid w:val="00E96770"/>
    <w:rsid w:val="00E97C39"/>
    <w:rsid w:val="00EA1615"/>
    <w:rsid w:val="00EA1965"/>
    <w:rsid w:val="00EA46E9"/>
    <w:rsid w:val="00EA6738"/>
    <w:rsid w:val="00EA778A"/>
    <w:rsid w:val="00EB08C3"/>
    <w:rsid w:val="00EB0F30"/>
    <w:rsid w:val="00EB1412"/>
    <w:rsid w:val="00EB1904"/>
    <w:rsid w:val="00EB20C7"/>
    <w:rsid w:val="00EB2497"/>
    <w:rsid w:val="00EB3A99"/>
    <w:rsid w:val="00EB54E1"/>
    <w:rsid w:val="00EB66D6"/>
    <w:rsid w:val="00EC015D"/>
    <w:rsid w:val="00EC3533"/>
    <w:rsid w:val="00EC3E2D"/>
    <w:rsid w:val="00EC6ED3"/>
    <w:rsid w:val="00ED074F"/>
    <w:rsid w:val="00ED1E29"/>
    <w:rsid w:val="00ED430F"/>
    <w:rsid w:val="00ED5E9F"/>
    <w:rsid w:val="00EE0709"/>
    <w:rsid w:val="00EE1355"/>
    <w:rsid w:val="00EE147F"/>
    <w:rsid w:val="00EE14C6"/>
    <w:rsid w:val="00EE22AA"/>
    <w:rsid w:val="00EE38A5"/>
    <w:rsid w:val="00EE4DEA"/>
    <w:rsid w:val="00EE5859"/>
    <w:rsid w:val="00EE59A2"/>
    <w:rsid w:val="00EE624B"/>
    <w:rsid w:val="00EE7967"/>
    <w:rsid w:val="00EF25FA"/>
    <w:rsid w:val="00EF2B20"/>
    <w:rsid w:val="00EF30AE"/>
    <w:rsid w:val="00EF3CC9"/>
    <w:rsid w:val="00EF4CBC"/>
    <w:rsid w:val="00EF516C"/>
    <w:rsid w:val="00EF5220"/>
    <w:rsid w:val="00EF5A14"/>
    <w:rsid w:val="00F0072B"/>
    <w:rsid w:val="00F01E82"/>
    <w:rsid w:val="00F028E9"/>
    <w:rsid w:val="00F037EE"/>
    <w:rsid w:val="00F03951"/>
    <w:rsid w:val="00F03D15"/>
    <w:rsid w:val="00F043B3"/>
    <w:rsid w:val="00F04AD5"/>
    <w:rsid w:val="00F05D2D"/>
    <w:rsid w:val="00F062DA"/>
    <w:rsid w:val="00F06E91"/>
    <w:rsid w:val="00F06F26"/>
    <w:rsid w:val="00F070F4"/>
    <w:rsid w:val="00F12D4D"/>
    <w:rsid w:val="00F139EE"/>
    <w:rsid w:val="00F16449"/>
    <w:rsid w:val="00F20C0D"/>
    <w:rsid w:val="00F20E6B"/>
    <w:rsid w:val="00F216DB"/>
    <w:rsid w:val="00F21A2C"/>
    <w:rsid w:val="00F226F2"/>
    <w:rsid w:val="00F23411"/>
    <w:rsid w:val="00F24E2D"/>
    <w:rsid w:val="00F25CEE"/>
    <w:rsid w:val="00F2669D"/>
    <w:rsid w:val="00F26A91"/>
    <w:rsid w:val="00F275C7"/>
    <w:rsid w:val="00F2790A"/>
    <w:rsid w:val="00F27A73"/>
    <w:rsid w:val="00F27EAA"/>
    <w:rsid w:val="00F30293"/>
    <w:rsid w:val="00F3087E"/>
    <w:rsid w:val="00F378F2"/>
    <w:rsid w:val="00F40E83"/>
    <w:rsid w:val="00F43FD0"/>
    <w:rsid w:val="00F4452E"/>
    <w:rsid w:val="00F4581E"/>
    <w:rsid w:val="00F45CF6"/>
    <w:rsid w:val="00F46D08"/>
    <w:rsid w:val="00F474C6"/>
    <w:rsid w:val="00F47D5E"/>
    <w:rsid w:val="00F55A76"/>
    <w:rsid w:val="00F56B2F"/>
    <w:rsid w:val="00F5726C"/>
    <w:rsid w:val="00F5778E"/>
    <w:rsid w:val="00F60946"/>
    <w:rsid w:val="00F61165"/>
    <w:rsid w:val="00F61462"/>
    <w:rsid w:val="00F61F76"/>
    <w:rsid w:val="00F6291D"/>
    <w:rsid w:val="00F63F77"/>
    <w:rsid w:val="00F64659"/>
    <w:rsid w:val="00F65106"/>
    <w:rsid w:val="00F662C9"/>
    <w:rsid w:val="00F6635A"/>
    <w:rsid w:val="00F664F2"/>
    <w:rsid w:val="00F6734D"/>
    <w:rsid w:val="00F71142"/>
    <w:rsid w:val="00F71B9E"/>
    <w:rsid w:val="00F720AA"/>
    <w:rsid w:val="00F72344"/>
    <w:rsid w:val="00F727A6"/>
    <w:rsid w:val="00F7333B"/>
    <w:rsid w:val="00F735A8"/>
    <w:rsid w:val="00F73E20"/>
    <w:rsid w:val="00F754DE"/>
    <w:rsid w:val="00F761A6"/>
    <w:rsid w:val="00F779A3"/>
    <w:rsid w:val="00F82349"/>
    <w:rsid w:val="00F84009"/>
    <w:rsid w:val="00F86839"/>
    <w:rsid w:val="00F9196B"/>
    <w:rsid w:val="00F95772"/>
    <w:rsid w:val="00F96A89"/>
    <w:rsid w:val="00F9767E"/>
    <w:rsid w:val="00FA1871"/>
    <w:rsid w:val="00FA2287"/>
    <w:rsid w:val="00FA2577"/>
    <w:rsid w:val="00FA3872"/>
    <w:rsid w:val="00FA393F"/>
    <w:rsid w:val="00FA406E"/>
    <w:rsid w:val="00FA553E"/>
    <w:rsid w:val="00FA6875"/>
    <w:rsid w:val="00FB0BE4"/>
    <w:rsid w:val="00FB21E3"/>
    <w:rsid w:val="00FB23E0"/>
    <w:rsid w:val="00FB2E87"/>
    <w:rsid w:val="00FB71DE"/>
    <w:rsid w:val="00FB779E"/>
    <w:rsid w:val="00FC0F0E"/>
    <w:rsid w:val="00FC12F5"/>
    <w:rsid w:val="00FC228A"/>
    <w:rsid w:val="00FC2751"/>
    <w:rsid w:val="00FC47AF"/>
    <w:rsid w:val="00FC492E"/>
    <w:rsid w:val="00FC4EF8"/>
    <w:rsid w:val="00FC555B"/>
    <w:rsid w:val="00FC71BD"/>
    <w:rsid w:val="00FC7F35"/>
    <w:rsid w:val="00FD0331"/>
    <w:rsid w:val="00FD0890"/>
    <w:rsid w:val="00FD22B6"/>
    <w:rsid w:val="00FD2819"/>
    <w:rsid w:val="00FD4221"/>
    <w:rsid w:val="00FD46CB"/>
    <w:rsid w:val="00FD5168"/>
    <w:rsid w:val="00FE1D38"/>
    <w:rsid w:val="00FE2CFF"/>
    <w:rsid w:val="00FE4523"/>
    <w:rsid w:val="00FE4B2E"/>
    <w:rsid w:val="00FE57CD"/>
    <w:rsid w:val="00FE7E42"/>
    <w:rsid w:val="00FF0A49"/>
    <w:rsid w:val="00FF0C11"/>
    <w:rsid w:val="00FF1A34"/>
    <w:rsid w:val="00FF2541"/>
    <w:rsid w:val="00FF3198"/>
    <w:rsid w:val="00FF330C"/>
    <w:rsid w:val="00FF42A7"/>
    <w:rsid w:val="00FF460C"/>
    <w:rsid w:val="00FF6093"/>
    <w:rsid w:val="1C52AB8B"/>
    <w:rsid w:val="2D003964"/>
    <w:rsid w:val="3DC6C761"/>
    <w:rsid w:val="46C46E3F"/>
    <w:rsid w:val="4960C8F3"/>
    <w:rsid w:val="4FF0C88C"/>
    <w:rsid w:val="5A230805"/>
    <w:rsid w:val="669BB207"/>
    <w:rsid w:val="673007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7ACF"/>
  <w15:chartTrackingRefBased/>
  <w15:docId w15:val="{97A99180-E5E3-4C8B-86FE-A680C4B5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1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47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EF"/>
  </w:style>
  <w:style w:type="paragraph" w:styleId="Footer">
    <w:name w:val="footer"/>
    <w:basedOn w:val="Normal"/>
    <w:link w:val="FooterChar"/>
    <w:uiPriority w:val="99"/>
    <w:unhideWhenUsed/>
    <w:rsid w:val="0029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5EF"/>
  </w:style>
  <w:style w:type="character" w:customStyle="1" w:styleId="Heading2Char">
    <w:name w:val="Heading 2 Char"/>
    <w:basedOn w:val="DefaultParagraphFont"/>
    <w:link w:val="Heading2"/>
    <w:uiPriority w:val="9"/>
    <w:rsid w:val="002915E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15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15E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E1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A1D"/>
    <w:rPr>
      <w:sz w:val="20"/>
      <w:szCs w:val="20"/>
    </w:rPr>
  </w:style>
  <w:style w:type="character" w:styleId="FootnoteReference">
    <w:name w:val="footnote reference"/>
    <w:basedOn w:val="DefaultParagraphFont"/>
    <w:uiPriority w:val="99"/>
    <w:semiHidden/>
    <w:unhideWhenUsed/>
    <w:rsid w:val="002E1A1D"/>
    <w:rPr>
      <w:vertAlign w:val="superscript"/>
    </w:rPr>
  </w:style>
  <w:style w:type="character" w:styleId="CommentReference">
    <w:name w:val="annotation reference"/>
    <w:basedOn w:val="DefaultParagraphFont"/>
    <w:uiPriority w:val="99"/>
    <w:semiHidden/>
    <w:unhideWhenUsed/>
    <w:rsid w:val="00764F83"/>
    <w:rPr>
      <w:sz w:val="16"/>
      <w:szCs w:val="16"/>
    </w:rPr>
  </w:style>
  <w:style w:type="paragraph" w:styleId="CommentText">
    <w:name w:val="annotation text"/>
    <w:basedOn w:val="Normal"/>
    <w:link w:val="CommentTextChar"/>
    <w:uiPriority w:val="99"/>
    <w:unhideWhenUsed/>
    <w:rsid w:val="00764F83"/>
    <w:pPr>
      <w:spacing w:line="240" w:lineRule="auto"/>
    </w:pPr>
    <w:rPr>
      <w:sz w:val="20"/>
      <w:szCs w:val="20"/>
    </w:rPr>
  </w:style>
  <w:style w:type="character" w:customStyle="1" w:styleId="CommentTextChar">
    <w:name w:val="Comment Text Char"/>
    <w:basedOn w:val="DefaultParagraphFont"/>
    <w:link w:val="CommentText"/>
    <w:uiPriority w:val="99"/>
    <w:rsid w:val="00764F83"/>
    <w:rPr>
      <w:sz w:val="20"/>
      <w:szCs w:val="20"/>
    </w:rPr>
  </w:style>
  <w:style w:type="paragraph" w:styleId="CommentSubject">
    <w:name w:val="annotation subject"/>
    <w:basedOn w:val="CommentText"/>
    <w:next w:val="CommentText"/>
    <w:link w:val="CommentSubjectChar"/>
    <w:uiPriority w:val="99"/>
    <w:semiHidden/>
    <w:unhideWhenUsed/>
    <w:rsid w:val="00764F83"/>
    <w:rPr>
      <w:b/>
      <w:bCs/>
    </w:rPr>
  </w:style>
  <w:style w:type="character" w:customStyle="1" w:styleId="CommentSubjectChar">
    <w:name w:val="Comment Subject Char"/>
    <w:basedOn w:val="CommentTextChar"/>
    <w:link w:val="CommentSubject"/>
    <w:uiPriority w:val="99"/>
    <w:semiHidden/>
    <w:rsid w:val="00764F83"/>
    <w:rPr>
      <w:b/>
      <w:bCs/>
      <w:sz w:val="20"/>
      <w:szCs w:val="20"/>
    </w:rPr>
  </w:style>
  <w:style w:type="paragraph" w:styleId="EndnoteText">
    <w:name w:val="endnote text"/>
    <w:basedOn w:val="Normal"/>
    <w:link w:val="EndnoteTextChar"/>
    <w:uiPriority w:val="99"/>
    <w:semiHidden/>
    <w:unhideWhenUsed/>
    <w:rsid w:val="003D43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369"/>
    <w:rPr>
      <w:sz w:val="20"/>
      <w:szCs w:val="20"/>
    </w:rPr>
  </w:style>
  <w:style w:type="character" w:styleId="EndnoteReference">
    <w:name w:val="endnote reference"/>
    <w:basedOn w:val="DefaultParagraphFont"/>
    <w:uiPriority w:val="99"/>
    <w:semiHidden/>
    <w:unhideWhenUsed/>
    <w:rsid w:val="003D4369"/>
    <w:rPr>
      <w:vertAlign w:val="superscript"/>
    </w:rPr>
  </w:style>
  <w:style w:type="paragraph" w:styleId="ListParagraph">
    <w:name w:val="List Paragraph"/>
    <w:basedOn w:val="Normal"/>
    <w:uiPriority w:val="34"/>
    <w:qFormat/>
    <w:rsid w:val="002766F6"/>
    <w:pPr>
      <w:ind w:left="720"/>
      <w:contextualSpacing/>
    </w:pPr>
  </w:style>
  <w:style w:type="character" w:customStyle="1" w:styleId="Heading4Char">
    <w:name w:val="Heading 4 Char"/>
    <w:basedOn w:val="DefaultParagraphFont"/>
    <w:link w:val="Heading4"/>
    <w:uiPriority w:val="9"/>
    <w:rsid w:val="00A847E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1F136F"/>
    <w:rPr>
      <w:color w:val="0563C1" w:themeColor="hyperlink"/>
      <w:u w:val="single"/>
    </w:rPr>
  </w:style>
  <w:style w:type="character" w:styleId="UnresolvedMention">
    <w:name w:val="Unresolved Mention"/>
    <w:basedOn w:val="DefaultParagraphFont"/>
    <w:uiPriority w:val="99"/>
    <w:unhideWhenUsed/>
    <w:rsid w:val="001F136F"/>
    <w:rPr>
      <w:color w:val="605E5C"/>
      <w:shd w:val="clear" w:color="auto" w:fill="E1DFDD"/>
    </w:rPr>
  </w:style>
  <w:style w:type="character" w:styleId="FollowedHyperlink">
    <w:name w:val="FollowedHyperlink"/>
    <w:basedOn w:val="DefaultParagraphFont"/>
    <w:uiPriority w:val="99"/>
    <w:semiHidden/>
    <w:unhideWhenUsed/>
    <w:rsid w:val="00C40A38"/>
    <w:rPr>
      <w:color w:val="954F72" w:themeColor="followedHyperlink"/>
      <w:u w:val="single"/>
    </w:rPr>
  </w:style>
  <w:style w:type="paragraph" w:styleId="Revision">
    <w:name w:val="Revision"/>
    <w:hidden/>
    <w:uiPriority w:val="99"/>
    <w:semiHidden/>
    <w:rsid w:val="004F192C"/>
    <w:pPr>
      <w:spacing w:after="0" w:line="240" w:lineRule="auto"/>
    </w:pPr>
  </w:style>
  <w:style w:type="character" w:styleId="Mention">
    <w:name w:val="Mention"/>
    <w:basedOn w:val="DefaultParagraphFont"/>
    <w:uiPriority w:val="99"/>
    <w:unhideWhenUsed/>
    <w:rsid w:val="00F754DE"/>
    <w:rPr>
      <w:color w:val="2B579A"/>
      <w:shd w:val="clear" w:color="auto" w:fill="E1DFDD"/>
    </w:rPr>
  </w:style>
  <w:style w:type="paragraph" w:customStyle="1" w:styleId="Pa2">
    <w:name w:val="Pa2"/>
    <w:basedOn w:val="Normal"/>
    <w:next w:val="Normal"/>
    <w:uiPriority w:val="99"/>
    <w:rsid w:val="00F71B9E"/>
    <w:pPr>
      <w:autoSpaceDE w:val="0"/>
      <w:autoSpaceDN w:val="0"/>
      <w:adjustRightInd w:val="0"/>
      <w:spacing w:after="0" w:line="201" w:lineRule="atLeast"/>
    </w:pPr>
    <w:rPr>
      <w:rFonts w:ascii="Myriad Pro Light" w:hAnsi="Myriad Pro Light"/>
      <w:sz w:val="24"/>
      <w:szCs w:val="24"/>
    </w:rPr>
  </w:style>
  <w:style w:type="character" w:customStyle="1" w:styleId="A5">
    <w:name w:val="A5"/>
    <w:uiPriority w:val="99"/>
    <w:rsid w:val="00F71B9E"/>
    <w:rPr>
      <w:rFonts w:cs="Myriad Pro Light"/>
      <w:i/>
      <w:iCs/>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941625">
      <w:bodyDiv w:val="1"/>
      <w:marLeft w:val="0"/>
      <w:marRight w:val="0"/>
      <w:marTop w:val="0"/>
      <w:marBottom w:val="0"/>
      <w:divBdr>
        <w:top w:val="none" w:sz="0" w:space="0" w:color="auto"/>
        <w:left w:val="none" w:sz="0" w:space="0" w:color="auto"/>
        <w:bottom w:val="none" w:sz="0" w:space="0" w:color="auto"/>
        <w:right w:val="none" w:sz="0" w:space="0" w:color="auto"/>
      </w:divBdr>
    </w:div>
    <w:div w:id="1591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ndassociation.org/get-involved/campaigning/take-action/through-the-roo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mndassociation.org/2023-spring-budget-statement/" TargetMode="External"/><Relationship Id="rId13" Type="http://schemas.openxmlformats.org/officeDocument/2006/relationships/hyperlink" Target="https://www.ageuk.org.uk/globalassets/age-uk/documents/reports-and-publications/reports-and-briefings/safe-at-home/age-uk-energy-public-policy-report-march-2023.pdf" TargetMode="External"/><Relationship Id="rId3" Type="http://schemas.openxmlformats.org/officeDocument/2006/relationships/hyperlink" Target="https://www.ons.gov.uk/economy/inflationandpriceindices/bulletins/consumerpriceinflation/february2023" TargetMode="External"/><Relationship Id="rId7" Type="http://schemas.openxmlformats.org/officeDocument/2006/relationships/hyperlink" Target="https://www.jrf.org.uk/report/guarantee-our-essentials" TargetMode="External"/><Relationship Id="rId12" Type="http://schemas.openxmlformats.org/officeDocument/2006/relationships/hyperlink" Target="https://www.citizensadvice.org.uk/about-us/about-us1/media/press-releases/social-tariff-now-essential-in-era-of-high-energy-bills/" TargetMode="External"/><Relationship Id="rId2" Type="http://schemas.openxmlformats.org/officeDocument/2006/relationships/hyperlink" Target="https://www.mndassociation.org/sites/default/files/2022-12/Financial%20impacts%20full%20report%20pdf.pdf" TargetMode="External"/><Relationship Id="rId1" Type="http://schemas.openxmlformats.org/officeDocument/2006/relationships/hyperlink" Target="https://www.bbc.co.uk/news/business-60833361" TargetMode="External"/><Relationship Id="rId6" Type="http://schemas.openxmlformats.org/officeDocument/2006/relationships/hyperlink" Target="https://disabilityunit.blog.gov.uk/2022/10/07/supporting-disabled-people-with-the-cost-of-living-this-autumn/" TargetMode="External"/><Relationship Id="rId11" Type="http://schemas.openxmlformats.org/officeDocument/2006/relationships/hyperlink" Target="https://www.citizensadvice.org.uk/about-us/about-us1/media/press-releases/social-tariff-now-essential-in-era-of-high-energy-bills/" TargetMode="External"/><Relationship Id="rId5" Type="http://schemas.openxmlformats.org/officeDocument/2006/relationships/hyperlink" Target="https://www.instituteforgovernment.org.uk/explainer/cost-living-crisis" TargetMode="External"/><Relationship Id="rId10" Type="http://schemas.openxmlformats.org/officeDocument/2006/relationships/hyperlink" Target="https://www.cornwall-insight.com/press/energy-prices-to-remain-significantly-above-average-up-to-2030-and-beyond/" TargetMode="External"/><Relationship Id="rId4" Type="http://schemas.openxmlformats.org/officeDocument/2006/relationships/hyperlink" Target="https://www.gov.uk/government/publications/spring-budget-2023/spring-budget-2023-html" TargetMode="External"/><Relationship Id="rId9" Type="http://schemas.openxmlformats.org/officeDocument/2006/relationships/hyperlink" Target="https://commonslibrary.parliament.uk/research-briefings/cbp-9491/" TargetMode="External"/><Relationship Id="rId14" Type="http://schemas.openxmlformats.org/officeDocument/2006/relationships/hyperlink" Target="https://www.ageuk.org.uk/globalassets/age-uk/documents/reports-and-publications/reports-and-briefings/safe-at-home/age-uk-energy-public-policy-report-march-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7" ma:contentTypeDescription="Create a new document." ma:contentTypeScope="" ma:versionID="ee52ef532c0497547066e0502ea10271">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3da3690f6ca256c286d0067135d2ed32"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Alex Massey</DisplayName>
        <AccountId>21</AccountId>
        <AccountType/>
      </UserInfo>
      <UserInfo>
        <DisplayName>Kielan Arblaster</DisplayName>
        <AccountId>2912</AccountId>
        <AccountType/>
      </UserInfo>
      <UserInfo>
        <DisplayName>Tim Atkinson</DisplayName>
        <AccountId>35</AccountId>
        <AccountType/>
      </UserInfo>
      <UserInfo>
        <DisplayName>Sian Guest</DisplayName>
        <AccountId>426</AccountId>
        <AccountType/>
      </UserInfo>
      <UserInfo>
        <DisplayName>Ellen McLean</DisplayName>
        <AccountId>2795</AccountId>
        <AccountType/>
      </UserInfo>
      <UserInfo>
        <DisplayName>Sally Hughes</DisplayName>
        <AccountId>1430</AccountId>
        <AccountType/>
      </UserInfo>
      <UserInfo>
        <DisplayName>Chris Bennett</DisplayName>
        <AccountId>49</AccountId>
        <AccountType/>
      </UserInfo>
      <UserInfo>
        <DisplayName>Sal Hastings</DisplayName>
        <AccountId>436</AccountId>
        <AccountType/>
      </UserInfo>
      <UserInfo>
        <DisplayName>Peter Lloyd</DisplayName>
        <AccountId>3025</AccountId>
        <AccountType/>
      </UserInfo>
    </SharedWithUsers>
  </documentManagement>
</p:properties>
</file>

<file path=customXml/itemProps1.xml><?xml version="1.0" encoding="utf-8"?>
<ds:datastoreItem xmlns:ds="http://schemas.openxmlformats.org/officeDocument/2006/customXml" ds:itemID="{1C8EDC6F-646B-4E2F-84C0-99517CE45410}">
  <ds:schemaRefs>
    <ds:schemaRef ds:uri="http://schemas.openxmlformats.org/officeDocument/2006/bibliography"/>
  </ds:schemaRefs>
</ds:datastoreItem>
</file>

<file path=customXml/itemProps2.xml><?xml version="1.0" encoding="utf-8"?>
<ds:datastoreItem xmlns:ds="http://schemas.openxmlformats.org/officeDocument/2006/customXml" ds:itemID="{D2057E97-3EFE-43A5-8D45-1240515E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D9C16-FB05-433F-B819-950EFB276036}">
  <ds:schemaRefs>
    <ds:schemaRef ds:uri="http://schemas.microsoft.com/sharepoint/v3/contenttype/forms"/>
  </ds:schemaRefs>
</ds:datastoreItem>
</file>

<file path=customXml/itemProps4.xml><?xml version="1.0" encoding="utf-8"?>
<ds:datastoreItem xmlns:ds="http://schemas.openxmlformats.org/officeDocument/2006/customXml" ds:itemID="{5A764078-49CC-412A-B8EE-F12ED7BF1DFF}">
  <ds:schemaRefs>
    <ds:schemaRef ds:uri="968d79d9-3ad1-4703-9a04-e082b7ff70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574479-27ed-4e84-81b8-079b4a1767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11786</Characters>
  <Application>Microsoft Office Word</Application>
  <DocSecurity>0</DocSecurity>
  <Lines>98</Lines>
  <Paragraphs>27</Paragraphs>
  <ScaleCrop>false</ScaleCrop>
  <Company/>
  <LinksUpToDate>false</LinksUpToDate>
  <CharactersWithSpaces>13826</CharactersWithSpaces>
  <SharedDoc>false</SharedDoc>
  <HLinks>
    <vt:vector size="198" baseType="variant">
      <vt:variant>
        <vt:i4>6750310</vt:i4>
      </vt:variant>
      <vt:variant>
        <vt:i4>3</vt:i4>
      </vt:variant>
      <vt:variant>
        <vt:i4>0</vt:i4>
      </vt:variant>
      <vt:variant>
        <vt:i4>5</vt:i4>
      </vt:variant>
      <vt:variant>
        <vt:lpwstr>https://www.neural.org.uk/news/nhs-england-and-nhs-improvement-publish-roadmap-for-delegation-of-specialised-services/</vt:lpwstr>
      </vt:variant>
      <vt:variant>
        <vt:lpwstr/>
      </vt:variant>
      <vt:variant>
        <vt:i4>5832758</vt:i4>
      </vt:variant>
      <vt:variant>
        <vt:i4>0</vt:i4>
      </vt:variant>
      <vt:variant>
        <vt:i4>0</vt:i4>
      </vt:variant>
      <vt:variant>
        <vt:i4>5</vt:i4>
      </vt:variant>
      <vt:variant>
        <vt:lpwstr>mailto:sal.hastings@mndassociation.org</vt:lpwstr>
      </vt:variant>
      <vt:variant>
        <vt:lpwstr/>
      </vt:variant>
      <vt:variant>
        <vt:i4>4325464</vt:i4>
      </vt:variant>
      <vt:variant>
        <vt:i4>90</vt:i4>
      </vt:variant>
      <vt:variant>
        <vt:i4>0</vt:i4>
      </vt:variant>
      <vt:variant>
        <vt:i4>5</vt:i4>
      </vt:variant>
      <vt:variant>
        <vt:lpwstr>https://www.legislation.gov.uk/ukpga/2012/7/contents/enacted</vt:lpwstr>
      </vt:variant>
      <vt:variant>
        <vt:lpwstr/>
      </vt:variant>
      <vt:variant>
        <vt:i4>4784196</vt:i4>
      </vt:variant>
      <vt:variant>
        <vt:i4>87</vt:i4>
      </vt:variant>
      <vt:variant>
        <vt:i4>0</vt:i4>
      </vt:variant>
      <vt:variant>
        <vt:i4>5</vt:i4>
      </vt:variant>
      <vt:variant>
        <vt:lpwstr>https://www.neural.org.uk/wp-content/uploads/2022/05/Together-for-the-1-in-6-UK-Findings-from-My-Neuro-Survey-v6.pdf</vt:lpwstr>
      </vt:variant>
      <vt:variant>
        <vt:lpwstr/>
      </vt:variant>
      <vt:variant>
        <vt:i4>65604</vt:i4>
      </vt:variant>
      <vt:variant>
        <vt:i4>84</vt:i4>
      </vt:variant>
      <vt:variant>
        <vt:i4>0</vt:i4>
      </vt:variant>
      <vt:variant>
        <vt:i4>5</vt:i4>
      </vt:variant>
      <vt:variant>
        <vt:lpwstr>https://www.mndassociation.org/media/latest-news/optimum-mnd-pathway-launched</vt:lpwstr>
      </vt:variant>
      <vt:variant>
        <vt:lpwstr>:~:text=The%20Optimum%20Clinical%20Pathway%20sets,end%2Dof%2Dlife%20care</vt:lpwstr>
      </vt:variant>
      <vt:variant>
        <vt:i4>6815785</vt:i4>
      </vt:variant>
      <vt:variant>
        <vt:i4>81</vt:i4>
      </vt:variant>
      <vt:variant>
        <vt:i4>0</vt:i4>
      </vt:variant>
      <vt:variant>
        <vt:i4>5</vt:i4>
      </vt:variant>
      <vt:variant>
        <vt:lpwstr>https://www.hee.nhs.uk/news-blogs-events/news/increase-25-key-training-psychological-care-announced</vt:lpwstr>
      </vt:variant>
      <vt:variant>
        <vt:lpwstr/>
      </vt:variant>
      <vt:variant>
        <vt:i4>196702</vt:i4>
      </vt:variant>
      <vt:variant>
        <vt:i4>78</vt:i4>
      </vt:variant>
      <vt:variant>
        <vt:i4>0</vt:i4>
      </vt:variant>
      <vt:variant>
        <vt:i4>5</vt:i4>
      </vt:variant>
      <vt:variant>
        <vt:lpwstr>https://portal.bps.org.uk/Psychologist-Search/Specialist-Register-of-Clinical-Neuropsychologists</vt:lpwstr>
      </vt:variant>
      <vt:variant>
        <vt:lpwstr/>
      </vt:variant>
      <vt:variant>
        <vt:i4>327685</vt:i4>
      </vt:variant>
      <vt:variant>
        <vt:i4>75</vt:i4>
      </vt:variant>
      <vt:variant>
        <vt:i4>0</vt:i4>
      </vt:variant>
      <vt:variant>
        <vt:i4>5</vt:i4>
      </vt:variant>
      <vt:variant>
        <vt:lpwstr>https://www.bma.org.uk/media/2405/bma-measuring-progress-of-commitments-for-mental-health-workforce-jan-2020.pdf</vt:lpwstr>
      </vt:variant>
      <vt:variant>
        <vt:lpwstr/>
      </vt:variant>
      <vt:variant>
        <vt:i4>6291569</vt:i4>
      </vt:variant>
      <vt:variant>
        <vt:i4>72</vt:i4>
      </vt:variant>
      <vt:variant>
        <vt:i4>0</vt:i4>
      </vt:variant>
      <vt:variant>
        <vt:i4>5</vt:i4>
      </vt:variant>
      <vt:variant>
        <vt:lpwstr>https://www.mndassociation.org/professionals/management-of-mnd/management-by-symptoms/cognitive-change-frontotemporal-dementia-and-mnd/</vt:lpwstr>
      </vt:variant>
      <vt:variant>
        <vt:lpwstr/>
      </vt:variant>
      <vt:variant>
        <vt:i4>4784196</vt:i4>
      </vt:variant>
      <vt:variant>
        <vt:i4>69</vt:i4>
      </vt:variant>
      <vt:variant>
        <vt:i4>0</vt:i4>
      </vt:variant>
      <vt:variant>
        <vt:i4>5</vt:i4>
      </vt:variant>
      <vt:variant>
        <vt:lpwstr>https://www.neural.org.uk/wp-content/uploads/2022/05/Together-for-the-1-in-6-UK-Findings-from-My-Neuro-Survey-v6.pdf</vt:lpwstr>
      </vt:variant>
      <vt:variant>
        <vt:lpwstr/>
      </vt:variant>
      <vt:variant>
        <vt:i4>2818087</vt:i4>
      </vt:variant>
      <vt:variant>
        <vt:i4>66</vt:i4>
      </vt:variant>
      <vt:variant>
        <vt:i4>0</vt:i4>
      </vt:variant>
      <vt:variant>
        <vt:i4>5</vt:i4>
      </vt:variant>
      <vt:variant>
        <vt:lpwstr>https://www.neural.org.uk/wp-content/uploads/2021/04/Mental-Health-Consensus-Statement.pdf</vt:lpwstr>
      </vt:variant>
      <vt:variant>
        <vt:lpwstr/>
      </vt:variant>
      <vt:variant>
        <vt:i4>327685</vt:i4>
      </vt:variant>
      <vt:variant>
        <vt:i4>63</vt:i4>
      </vt:variant>
      <vt:variant>
        <vt:i4>0</vt:i4>
      </vt:variant>
      <vt:variant>
        <vt:i4>5</vt:i4>
      </vt:variant>
      <vt:variant>
        <vt:lpwstr>https://www.bma.org.uk/media/2405/bma-measuring-progress-of-commitments-for-mental-health-workforce-jan-2020.pdf</vt:lpwstr>
      </vt:variant>
      <vt:variant>
        <vt:lpwstr/>
      </vt:variant>
      <vt:variant>
        <vt:i4>262157</vt:i4>
      </vt:variant>
      <vt:variant>
        <vt:i4>60</vt:i4>
      </vt:variant>
      <vt:variant>
        <vt:i4>0</vt:i4>
      </vt:variant>
      <vt:variant>
        <vt:i4>5</vt:i4>
      </vt:variant>
      <vt:variant>
        <vt:lpwstr>https://www.bps.org.uk/psychologist/widening-psychological-workforce</vt:lpwstr>
      </vt:variant>
      <vt:variant>
        <vt:lpwstr/>
      </vt:variant>
      <vt:variant>
        <vt:i4>3866738</vt:i4>
      </vt:variant>
      <vt:variant>
        <vt:i4>57</vt:i4>
      </vt:variant>
      <vt:variant>
        <vt:i4>0</vt:i4>
      </vt:variant>
      <vt:variant>
        <vt:i4>5</vt:i4>
      </vt:variant>
      <vt:variant>
        <vt:lpwstr>https://www.gov.uk/government/publications/skilled-worker-visa-shortage-occupations-for-health-and-education/skilled-worker-visa-shortage-occupations-for-healthcare-and-education</vt:lpwstr>
      </vt:variant>
      <vt:variant>
        <vt:lpwstr/>
      </vt:variant>
      <vt:variant>
        <vt:i4>65545</vt:i4>
      </vt:variant>
      <vt:variant>
        <vt:i4>54</vt:i4>
      </vt:variant>
      <vt:variant>
        <vt:i4>0</vt:i4>
      </vt:variant>
      <vt:variant>
        <vt:i4>5</vt:i4>
      </vt:variant>
      <vt:variant>
        <vt:lpwstr>https://www.gov.uk/government/publications/uk-rare-diseases-framework/the-uk-rare-diseases-framework</vt:lpwstr>
      </vt:variant>
      <vt:variant>
        <vt:lpwstr/>
      </vt:variant>
      <vt:variant>
        <vt:i4>6750310</vt:i4>
      </vt:variant>
      <vt:variant>
        <vt:i4>51</vt:i4>
      </vt:variant>
      <vt:variant>
        <vt:i4>0</vt:i4>
      </vt:variant>
      <vt:variant>
        <vt:i4>5</vt:i4>
      </vt:variant>
      <vt:variant>
        <vt:lpwstr>https://www.neural.org.uk/news/nhs-england-and-nhs-improvement-publish-roadmap-for-delegation-of-specialised-services/</vt:lpwstr>
      </vt:variant>
      <vt:variant>
        <vt:lpwstr/>
      </vt:variant>
      <vt:variant>
        <vt:i4>5242889</vt:i4>
      </vt:variant>
      <vt:variant>
        <vt:i4>48</vt:i4>
      </vt:variant>
      <vt:variant>
        <vt:i4>0</vt:i4>
      </vt:variant>
      <vt:variant>
        <vt:i4>5</vt:i4>
      </vt:variant>
      <vt:variant>
        <vt:lpwstr>https://www.england.nhs.uk/wp-content/uploads/2022/05/PAR1440-specialised-commissioning-roadmap-addendum-may-2022.pdf</vt:lpwstr>
      </vt:variant>
      <vt:variant>
        <vt:lpwstr/>
      </vt:variant>
      <vt:variant>
        <vt:i4>1441886</vt:i4>
      </vt:variant>
      <vt:variant>
        <vt:i4>45</vt:i4>
      </vt:variant>
      <vt:variant>
        <vt:i4>0</vt:i4>
      </vt:variant>
      <vt:variant>
        <vt:i4>5</vt:i4>
      </vt:variant>
      <vt:variant>
        <vt:lpwstr>https://www.legislation.gov.uk/ukpga/2022/31/contents/enacted</vt:lpwstr>
      </vt:variant>
      <vt:variant>
        <vt:lpwstr/>
      </vt:variant>
      <vt:variant>
        <vt:i4>4784196</vt:i4>
      </vt:variant>
      <vt:variant>
        <vt:i4>42</vt:i4>
      </vt:variant>
      <vt:variant>
        <vt:i4>0</vt:i4>
      </vt:variant>
      <vt:variant>
        <vt:i4>5</vt:i4>
      </vt:variant>
      <vt:variant>
        <vt:lpwstr>https://www.neural.org.uk/wp-content/uploads/2022/05/Together-for-the-1-in-6-UK-Findings-from-My-Neuro-Survey-v6.pdf</vt:lpwstr>
      </vt:variant>
      <vt:variant>
        <vt:lpwstr/>
      </vt:variant>
      <vt:variant>
        <vt:i4>262169</vt:i4>
      </vt:variant>
      <vt:variant>
        <vt:i4>39</vt:i4>
      </vt:variant>
      <vt:variant>
        <vt:i4>0</vt:i4>
      </vt:variant>
      <vt:variant>
        <vt:i4>5</vt:i4>
      </vt:variant>
      <vt:variant>
        <vt:lpwstr>https://www.bps.org.uk/guideline/psychological-interventions-people-huntingtons-disease-parkinsons-disease-motor-neurone</vt:lpwstr>
      </vt:variant>
      <vt:variant>
        <vt:lpwstr/>
      </vt:variant>
      <vt:variant>
        <vt:i4>4915290</vt:i4>
      </vt:variant>
      <vt:variant>
        <vt:i4>36</vt:i4>
      </vt:variant>
      <vt:variant>
        <vt:i4>0</vt:i4>
      </vt:variant>
      <vt:variant>
        <vt:i4>5</vt:i4>
      </vt:variant>
      <vt:variant>
        <vt:lpwstr>https://www.nice.org.uk/guidance/NG42/chapter/Recommendations</vt:lpwstr>
      </vt:variant>
      <vt:variant>
        <vt:lpwstr>recognition-and-referral</vt:lpwstr>
      </vt:variant>
      <vt:variant>
        <vt:i4>4915290</vt:i4>
      </vt:variant>
      <vt:variant>
        <vt:i4>33</vt:i4>
      </vt:variant>
      <vt:variant>
        <vt:i4>0</vt:i4>
      </vt:variant>
      <vt:variant>
        <vt:i4>5</vt:i4>
      </vt:variant>
      <vt:variant>
        <vt:lpwstr>https://www.nice.org.uk/guidance/NG42/chapter/Recommendations</vt:lpwstr>
      </vt:variant>
      <vt:variant>
        <vt:lpwstr>recognition-and-referral</vt:lpwstr>
      </vt:variant>
      <vt:variant>
        <vt:i4>4784196</vt:i4>
      </vt:variant>
      <vt:variant>
        <vt:i4>30</vt:i4>
      </vt:variant>
      <vt:variant>
        <vt:i4>0</vt:i4>
      </vt:variant>
      <vt:variant>
        <vt:i4>5</vt:i4>
      </vt:variant>
      <vt:variant>
        <vt:lpwstr>https://www.neural.org.uk/wp-content/uploads/2022/05/Together-for-the-1-in-6-UK-Findings-from-My-Neuro-Survey-v6.pdf</vt:lpwstr>
      </vt:variant>
      <vt:variant>
        <vt:lpwstr/>
      </vt:variant>
      <vt:variant>
        <vt:i4>4915290</vt:i4>
      </vt:variant>
      <vt:variant>
        <vt:i4>27</vt:i4>
      </vt:variant>
      <vt:variant>
        <vt:i4>0</vt:i4>
      </vt:variant>
      <vt:variant>
        <vt:i4>5</vt:i4>
      </vt:variant>
      <vt:variant>
        <vt:lpwstr>https://www.nice.org.uk/guidance/NG42/chapter/Recommendations</vt:lpwstr>
      </vt:variant>
      <vt:variant>
        <vt:lpwstr>recognition-and-referral</vt:lpwstr>
      </vt:variant>
      <vt:variant>
        <vt:i4>4784196</vt:i4>
      </vt:variant>
      <vt:variant>
        <vt:i4>24</vt:i4>
      </vt:variant>
      <vt:variant>
        <vt:i4>0</vt:i4>
      </vt:variant>
      <vt:variant>
        <vt:i4>5</vt:i4>
      </vt:variant>
      <vt:variant>
        <vt:lpwstr>https://www.neural.org.uk/wp-content/uploads/2022/05/Together-for-the-1-in-6-UK-Findings-from-My-Neuro-Survey-v6.pdf</vt:lpwstr>
      </vt:variant>
      <vt:variant>
        <vt:lpwstr/>
      </vt:variant>
      <vt:variant>
        <vt:i4>4784196</vt:i4>
      </vt:variant>
      <vt:variant>
        <vt:i4>21</vt:i4>
      </vt:variant>
      <vt:variant>
        <vt:i4>0</vt:i4>
      </vt:variant>
      <vt:variant>
        <vt:i4>5</vt:i4>
      </vt:variant>
      <vt:variant>
        <vt:lpwstr>https://www.neural.org.uk/wp-content/uploads/2022/05/Together-for-the-1-in-6-UK-Findings-from-My-Neuro-Survey-v6.pdf</vt:lpwstr>
      </vt:variant>
      <vt:variant>
        <vt:lpwstr/>
      </vt:variant>
      <vt:variant>
        <vt:i4>7536688</vt:i4>
      </vt:variant>
      <vt:variant>
        <vt:i4>18</vt:i4>
      </vt:variant>
      <vt:variant>
        <vt:i4>0</vt:i4>
      </vt:variant>
      <vt:variant>
        <vt:i4>5</vt:i4>
      </vt:variant>
      <vt:variant>
        <vt:lpwstr>https://commonslibrary.parliament.uk/research-briefings/sn06988/</vt:lpwstr>
      </vt:variant>
      <vt:variant>
        <vt:lpwstr>:~:text=Waiting%20times%20for%20talking%20therapies%20(IAPT)&amp;text=The%20average%20waiting%20time%20for,second%20treatment%20was%2050%20days</vt:lpwstr>
      </vt:variant>
      <vt:variant>
        <vt:i4>7536688</vt:i4>
      </vt:variant>
      <vt:variant>
        <vt:i4>15</vt:i4>
      </vt:variant>
      <vt:variant>
        <vt:i4>0</vt:i4>
      </vt:variant>
      <vt:variant>
        <vt:i4>5</vt:i4>
      </vt:variant>
      <vt:variant>
        <vt:lpwstr>https://commonslibrary.parliament.uk/research-briefings/sn06988/</vt:lpwstr>
      </vt:variant>
      <vt:variant>
        <vt:lpwstr>:~:text=Waiting%20times%20for%20talking%20therapies%20(IAPT)&amp;text=The%20average%20waiting%20time%20for,second%20treatment%20was%2050%20days</vt:lpwstr>
      </vt:variant>
      <vt:variant>
        <vt:i4>1900609</vt:i4>
      </vt:variant>
      <vt:variant>
        <vt:i4>12</vt:i4>
      </vt:variant>
      <vt:variant>
        <vt:i4>0</vt:i4>
      </vt:variant>
      <vt:variant>
        <vt:i4>5</vt:i4>
      </vt:variant>
      <vt:variant>
        <vt:lpwstr>https://www.gov.uk/government/publications/the-nhs-constitution-for-england/the-nhs-constitution-for-england</vt:lpwstr>
      </vt:variant>
      <vt:variant>
        <vt:lpwstr/>
      </vt:variant>
      <vt:variant>
        <vt:i4>3407921</vt:i4>
      </vt:variant>
      <vt:variant>
        <vt:i4>9</vt:i4>
      </vt:variant>
      <vt:variant>
        <vt:i4>0</vt:i4>
      </vt:variant>
      <vt:variant>
        <vt:i4>5</vt:i4>
      </vt:variant>
      <vt:variant>
        <vt:lpwstr>https://www.mndassociation.org/app/uploads/2020/07/Emotional-and-psychological-support.pdf</vt:lpwstr>
      </vt:variant>
      <vt:variant>
        <vt:lpwstr/>
      </vt:variant>
      <vt:variant>
        <vt:i4>3407921</vt:i4>
      </vt:variant>
      <vt:variant>
        <vt:i4>6</vt:i4>
      </vt:variant>
      <vt:variant>
        <vt:i4>0</vt:i4>
      </vt:variant>
      <vt:variant>
        <vt:i4>5</vt:i4>
      </vt:variant>
      <vt:variant>
        <vt:lpwstr>https://www.mndassociation.org/app/uploads/2020/07/Emotional-and-psychological-support.pdf</vt:lpwstr>
      </vt:variant>
      <vt:variant>
        <vt:lpwstr/>
      </vt:variant>
      <vt:variant>
        <vt:i4>3407921</vt:i4>
      </vt:variant>
      <vt:variant>
        <vt:i4>3</vt:i4>
      </vt:variant>
      <vt:variant>
        <vt:i4>0</vt:i4>
      </vt:variant>
      <vt:variant>
        <vt:i4>5</vt:i4>
      </vt:variant>
      <vt:variant>
        <vt:lpwstr>https://www.mndassociation.org/app/uploads/2020/07/Emotional-and-psychological-support.pdf</vt:lpwstr>
      </vt:variant>
      <vt:variant>
        <vt:lpwstr/>
      </vt:variant>
      <vt:variant>
        <vt:i4>3670119</vt:i4>
      </vt:variant>
      <vt:variant>
        <vt:i4>0</vt:i4>
      </vt:variant>
      <vt:variant>
        <vt:i4>0</vt:i4>
      </vt:variant>
      <vt:variant>
        <vt:i4>5</vt:i4>
      </vt:variant>
      <vt:variant>
        <vt:lpwstr>https://www.mndassociation.org/app/uploads/mnd-association-key-messages-infographic.pdf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Kielan Arblaster</dc:creator>
  <cp:keywords/>
  <dc:description/>
  <cp:lastModifiedBy>Niall Murphy</cp:lastModifiedBy>
  <cp:revision>2</cp:revision>
  <dcterms:created xsi:type="dcterms:W3CDTF">2023-12-05T11:57:00Z</dcterms:created>
  <dcterms:modified xsi:type="dcterms:W3CDTF">2023-12-05T11:57:00Z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