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FC14" w14:textId="56F6642D" w:rsidR="00E53086" w:rsidRPr="00E53086" w:rsidRDefault="00E53086" w:rsidP="00E53086">
      <w:pPr>
        <w:pBdr>
          <w:bottom w:val="single" w:sz="12" w:space="1" w:color="auto"/>
        </w:pBdr>
        <w:rPr>
          <w:lang w:val="cy-GB"/>
        </w:rPr>
      </w:pPr>
      <w:r w:rsidRPr="00E53086">
        <w:rPr>
          <w:lang w:val="cy-GB"/>
        </w:rPr>
        <w:t xml:space="preserve">Mae Clefyd </w:t>
      </w:r>
      <w:r w:rsidR="00F53E82">
        <w:rPr>
          <w:lang w:val="cy-GB"/>
        </w:rPr>
        <w:t>Motor Niwron</w:t>
      </w:r>
      <w:r w:rsidRPr="00E53086">
        <w:rPr>
          <w:lang w:val="cy-GB"/>
        </w:rPr>
        <w:t xml:space="preserve"> (MND) yn gadael pobl wedi'u cloi mewn corff sy'n methu, yn methu symud, siarad ac yn y pen draw anadlu. Mae mynediad at addasiadau cartref amserol a fforddiadwy yn hanfodol i sicrhau y gall pobl ag MND fyw'n ddiogel, yn annibynnol a chyda chymaint o urddas â phosibl yn yr amser sydd ganddynt ar ôl.</w:t>
      </w:r>
    </w:p>
    <w:p w14:paraId="2E8D353A" w14:textId="77777777" w:rsidR="00E53086" w:rsidRPr="00E53086" w:rsidRDefault="00E53086" w:rsidP="00E53086">
      <w:pPr>
        <w:pBdr>
          <w:bottom w:val="single" w:sz="12" w:space="1" w:color="auto"/>
        </w:pBdr>
        <w:rPr>
          <w:lang w:val="cy-GB"/>
        </w:rPr>
      </w:pPr>
    </w:p>
    <w:p w14:paraId="7A3FC11E" w14:textId="77777777" w:rsidR="00E53086" w:rsidRPr="00E53086" w:rsidRDefault="00E53086" w:rsidP="00E53086">
      <w:pPr>
        <w:pBdr>
          <w:bottom w:val="single" w:sz="12" w:space="1" w:color="auto"/>
        </w:pBdr>
      </w:pPr>
      <w:r w:rsidRPr="00E53086">
        <w:rPr>
          <w:lang w:val="cy-GB"/>
        </w:rPr>
        <w:t>Anfonwch y llythyr hwn at eich awdurdod lleol i'w hannog i gyflwyno proses gyflym ar gyfer pobl sy'n byw gydag MND a chlefydau eraill sy'n datblygu'n gyflym.</w:t>
      </w:r>
    </w:p>
    <w:p w14:paraId="2C010BA9" w14:textId="77777777" w:rsidR="00DA69DE" w:rsidRDefault="00DA69DE" w:rsidP="008270C4">
      <w:pPr>
        <w:pBdr>
          <w:bottom w:val="single" w:sz="12" w:space="1" w:color="auto"/>
        </w:pBdr>
      </w:pPr>
    </w:p>
    <w:p w14:paraId="101F5E60" w14:textId="77777777" w:rsidR="00325EF5" w:rsidRDefault="00325EF5" w:rsidP="008270C4"/>
    <w:p w14:paraId="66EACB0C" w14:textId="77777777" w:rsidR="00C66FC5" w:rsidRPr="00C66FC5" w:rsidRDefault="00C66FC5" w:rsidP="00C66FC5">
      <w:pPr>
        <w:rPr>
          <w:lang w:val="cy-GB"/>
        </w:rPr>
      </w:pPr>
      <w:r w:rsidRPr="00C66FC5">
        <w:rPr>
          <w:lang w:val="cy-GB"/>
        </w:rPr>
        <w:t>Annwyl [Arweinydd y Cyngor/Aelod Cabinet dros Dai],</w:t>
      </w:r>
    </w:p>
    <w:p w14:paraId="587C7F0C" w14:textId="77777777" w:rsidR="00C66FC5" w:rsidRPr="00C66FC5" w:rsidRDefault="00C66FC5" w:rsidP="00C66FC5">
      <w:pPr>
        <w:rPr>
          <w:lang w:val="cy-GB"/>
        </w:rPr>
      </w:pPr>
    </w:p>
    <w:p w14:paraId="3B22DA95" w14:textId="2024FB9B" w:rsidR="00C66FC5" w:rsidRPr="00C66FC5" w:rsidRDefault="00C66FC5" w:rsidP="00C66FC5">
      <w:pPr>
        <w:rPr>
          <w:lang w:val="cy-GB"/>
        </w:rPr>
      </w:pPr>
      <w:r w:rsidRPr="00C66FC5">
        <w:rPr>
          <w:lang w:val="cy-GB"/>
        </w:rPr>
        <w:t xml:space="preserve">Yn ddiweddar, mynychais gyfarfod y Grŵp </w:t>
      </w:r>
      <w:r w:rsidRPr="00EC3A07">
        <w:rPr>
          <w:lang w:val="cy-GB"/>
        </w:rPr>
        <w:t xml:space="preserve">Seneddol Trawsbleidiol ar Glefyd </w:t>
      </w:r>
      <w:r w:rsidR="00F53E82" w:rsidRPr="00EC3A07">
        <w:rPr>
          <w:lang w:val="cy-GB"/>
        </w:rPr>
        <w:t>Motor Niwron</w:t>
      </w:r>
      <w:r w:rsidRPr="00EC3A07">
        <w:rPr>
          <w:lang w:val="cy-GB"/>
        </w:rPr>
        <w:t xml:space="preserve"> (MND) lle lansiodd Cymdeithas MND eu hadroddiad newydd </w:t>
      </w:r>
      <w:r w:rsidR="0074089A" w:rsidRPr="00EC3A07">
        <w:rPr>
          <w:rFonts w:eastAsia="Arial" w:cs="Arial"/>
          <w:i/>
          <w:iCs/>
          <w:szCs w:val="22"/>
          <w:lang w:val="cy-GB"/>
        </w:rPr>
        <w:t>Rhaff achub nid</w:t>
      </w:r>
      <w:r w:rsidR="0074089A" w:rsidRPr="00EC3A07">
        <w:rPr>
          <w:rFonts w:eastAsia="Arial" w:cs="Arial"/>
          <w:szCs w:val="22"/>
          <w:u w:val="single"/>
          <w:lang w:val="cy-GB"/>
        </w:rPr>
        <w:t xml:space="preserve"> </w:t>
      </w:r>
      <w:r w:rsidR="0074089A" w:rsidRPr="00EC3A07">
        <w:rPr>
          <w:rFonts w:eastAsia="Arial" w:cs="Arial"/>
          <w:i/>
          <w:iCs/>
          <w:szCs w:val="22"/>
          <w:lang w:val="cy-GB"/>
        </w:rPr>
        <w:t>moethusrwydd</w:t>
      </w:r>
      <w:r w:rsidR="0074089A" w:rsidRPr="00EC3A07">
        <w:rPr>
          <w:i/>
          <w:iCs/>
          <w:lang w:val="cy-GB"/>
        </w:rPr>
        <w:t xml:space="preserve"> </w:t>
      </w:r>
      <w:r w:rsidR="00753C07" w:rsidRPr="00EC3A07">
        <w:rPr>
          <w:i/>
          <w:iCs/>
          <w:lang w:val="cy-GB"/>
        </w:rPr>
        <w:t>/</w:t>
      </w:r>
      <w:r w:rsidR="0090460A" w:rsidRPr="00EC3A07">
        <w:rPr>
          <w:i/>
          <w:iCs/>
          <w:lang w:val="cy-GB"/>
        </w:rPr>
        <w:t>A Lifeline Not a Luxury</w:t>
      </w:r>
      <w:r w:rsidRPr="00EC3A07">
        <w:rPr>
          <w:lang w:val="cy-GB"/>
        </w:rPr>
        <w:t xml:space="preserve"> ar dai hygyrch a Grantiau Cyfleusterau i'r Anabl (DFGs).</w:t>
      </w:r>
    </w:p>
    <w:p w14:paraId="43285D32" w14:textId="77777777" w:rsidR="00C66FC5" w:rsidRPr="00C66FC5" w:rsidRDefault="00C66FC5" w:rsidP="00C66FC5">
      <w:pPr>
        <w:rPr>
          <w:lang w:val="cy-GB"/>
        </w:rPr>
      </w:pPr>
    </w:p>
    <w:p w14:paraId="7E8C238C" w14:textId="77777777" w:rsidR="00C66FC5" w:rsidRPr="00C66FC5" w:rsidRDefault="00C66FC5" w:rsidP="00C66FC5">
      <w:r w:rsidRPr="00C66FC5">
        <w:rPr>
          <w:lang w:val="cy-GB"/>
        </w:rPr>
        <w:t>Mae'r ymchwil newydd hon gan Gymdeithas MND wedi canfod bod y Grant Cyfleusterau i'r Anabl (DFG), sy'n ariannu addasiadau hanfodol i gartrefi, yn anaddas i raddau helaeth ar gyfer pobl â chyflyrau sy'n gwaethygu'n gyflym fel MND.</w:t>
      </w:r>
    </w:p>
    <w:p w14:paraId="645A35D4" w14:textId="77777777" w:rsidR="00DA69DE" w:rsidRDefault="00DA69DE" w:rsidP="008E201A"/>
    <w:p w14:paraId="359ADC1E" w14:textId="77777777" w:rsidR="002C57CD" w:rsidRPr="002C57CD" w:rsidRDefault="002C57CD" w:rsidP="002C57CD">
      <w:pPr>
        <w:rPr>
          <w:lang w:val="cy-GB"/>
        </w:rPr>
      </w:pPr>
      <w:r w:rsidRPr="002C57CD">
        <w:rPr>
          <w:lang w:val="cy-GB"/>
        </w:rPr>
        <w:t>Mae Cymdeithas MND wedi canfod bod addasiadau mawr yn Lloegr yn cymryd 375 diwrnod ar gyfartaledd o'r cais i'r gosodiad; yng Nghymru, 289 diwrnod; ac yng Ngogledd Iwerddon, 357 diwrnod. Yn destun pryder, mae'r amser a gymerir i gwblhau addasiad mawr wedi cynyddu 13% dros y cyfnod tair blynedd, gyda'r amser aros cyfartalog yn codi i dros flwyddyn erbyn 2023/24.</w:t>
      </w:r>
    </w:p>
    <w:p w14:paraId="10FB38AD" w14:textId="77777777" w:rsidR="002C57CD" w:rsidRPr="002C57CD" w:rsidRDefault="002C57CD" w:rsidP="002C57CD">
      <w:pPr>
        <w:rPr>
          <w:lang w:val="cy-GB"/>
        </w:rPr>
      </w:pPr>
    </w:p>
    <w:p w14:paraId="10BA0D28" w14:textId="77777777" w:rsidR="002C57CD" w:rsidRPr="002C57CD" w:rsidRDefault="002C57CD" w:rsidP="002C57CD">
      <w:r w:rsidRPr="002C57CD">
        <w:rPr>
          <w:lang w:val="cy-GB"/>
        </w:rPr>
        <w:t>Mae MND yn lladd traean o bobl o fewn blwyddyn i'r diagnosis a hanner o fewn dwy flynedd i'r diagnosis. Mae'r amserlenni hir hyn yn gadael pobl yn gaeth mewn cartrefi anniogel yn methu byw'n annibynnol ac yn ddiogel yn yr amser sydd ganddynt ar ôl.</w:t>
      </w:r>
    </w:p>
    <w:p w14:paraId="64C638C9" w14:textId="77777777" w:rsidR="008E201A" w:rsidRDefault="008E201A" w:rsidP="008E201A"/>
    <w:p w14:paraId="1066D308" w14:textId="77777777" w:rsidR="002C57CD" w:rsidRPr="002C57CD" w:rsidRDefault="002C57CD" w:rsidP="002C57CD">
      <w:pPr>
        <w:rPr>
          <w:lang w:val="cy-GB"/>
        </w:rPr>
      </w:pPr>
      <w:r w:rsidRPr="002C57CD">
        <w:rPr>
          <w:lang w:val="cy-GB"/>
        </w:rPr>
        <w:t>Rwy'n ysgrifennu i'ch annog i ystyried gweithredu proses gyflym ffurfiol ar gyfer pobl â chyflyrau sy'n gwaethygu fel MND. Dylai'r broses hon sicrhau gwneud penderfyniadau a chyflawni addasiadau'n gyflym, wedi'i chefnogi gan hyfforddiant ac addysg i staff fel bod y broses gyflym yn cael ei chymhwyso'n gyson ac yn briodol.</w:t>
      </w:r>
    </w:p>
    <w:p w14:paraId="53BAA582" w14:textId="77777777" w:rsidR="002C57CD" w:rsidRPr="002C57CD" w:rsidRDefault="002C57CD" w:rsidP="002C57CD">
      <w:pPr>
        <w:rPr>
          <w:lang w:val="cy-GB"/>
        </w:rPr>
      </w:pPr>
    </w:p>
    <w:p w14:paraId="3A6C50A2" w14:textId="77777777" w:rsidR="002C57CD" w:rsidRPr="002C57CD" w:rsidRDefault="002C57CD" w:rsidP="002C57CD">
      <w:r w:rsidRPr="002C57CD">
        <w:rPr>
          <w:lang w:val="cy-GB"/>
        </w:rPr>
        <w:t>Gallwch ddod o hyd i ragor o wybodaeth am sut i weithredu proses gyflym, gan gynnwys enghreifftiau o arfer gorau, cynnig ar gyfer canllawiau cyngor a llywodraeth ar gyflwyno Grantiau Cyfleusterau i'r Anabl yma:</w:t>
      </w:r>
    </w:p>
    <w:p w14:paraId="29C1E1E2" w14:textId="42068D48" w:rsidR="00DA69DE" w:rsidRDefault="00B279C6" w:rsidP="008270C4">
      <w:hyperlink r:id="rId7" w:history="1">
        <w:r w:rsidRPr="00A00F0E">
          <w:rPr>
            <w:rStyle w:val="Hyperlink"/>
          </w:rPr>
          <w:t>www.mndassociation.org/UnlockTheDoor</w:t>
        </w:r>
      </w:hyperlink>
      <w:r w:rsidR="00DA69DE">
        <w:t xml:space="preserve"> </w:t>
      </w:r>
    </w:p>
    <w:p w14:paraId="6F90AFF6" w14:textId="77777777" w:rsidR="00784C5F" w:rsidRDefault="00784C5F" w:rsidP="008270C4"/>
    <w:p w14:paraId="5DA6A158" w14:textId="77777777" w:rsidR="003533A8" w:rsidRPr="003533A8" w:rsidRDefault="003533A8" w:rsidP="003533A8">
      <w:pPr>
        <w:rPr>
          <w:lang w:val="cy-GB"/>
        </w:rPr>
      </w:pPr>
      <w:r w:rsidRPr="003533A8">
        <w:rPr>
          <w:lang w:val="cy-GB"/>
        </w:rPr>
        <w:t>Mae MND yn ddiagnosis dinistriol heb unrhyw wellhad. Mae'n hanfodol ein bod yn gwneud popeth o fewn ein gallu i gefnogi ein hetholwyr lleol sy'n byw gyda'r clefyd creulon hwn.</w:t>
      </w:r>
    </w:p>
    <w:p w14:paraId="5C889D6F" w14:textId="77777777" w:rsidR="003533A8" w:rsidRPr="003533A8" w:rsidRDefault="003533A8" w:rsidP="003533A8">
      <w:pPr>
        <w:rPr>
          <w:lang w:val="cy-GB"/>
        </w:rPr>
      </w:pPr>
    </w:p>
    <w:p w14:paraId="000C9DD2" w14:textId="4E29FC90" w:rsidR="003533A8" w:rsidRPr="003533A8" w:rsidRDefault="003533A8" w:rsidP="003533A8">
      <w:r w:rsidRPr="003533A8">
        <w:rPr>
          <w:lang w:val="cy-GB"/>
        </w:rPr>
        <w:t>Os oes angen cyngor neu arweiniad pellach arnoch</w:t>
      </w:r>
      <w:r>
        <w:rPr>
          <w:lang w:val="cy-GB"/>
        </w:rPr>
        <w:t xml:space="preserve"> </w:t>
      </w:r>
      <w:r w:rsidR="001B6373" w:rsidRPr="001B6373">
        <w:rPr>
          <w:lang w:val="cy-GB"/>
        </w:rPr>
        <w:t>cysylltwch â Chymdeithas MND</w:t>
      </w:r>
      <w:r w:rsidR="001B6373">
        <w:rPr>
          <w:lang w:val="cy-GB"/>
        </w:rPr>
        <w:t xml:space="preserve">: </w:t>
      </w:r>
      <w:hyperlink r:id="rId8" w:history="1">
        <w:r w:rsidR="001B6373" w:rsidRPr="00A00F0E">
          <w:rPr>
            <w:rStyle w:val="Hyperlink"/>
            <w:lang w:val="cy-GB"/>
          </w:rPr>
          <w:t>campaigns@mndassociation.org</w:t>
        </w:r>
      </w:hyperlink>
      <w:r w:rsidR="001B6373">
        <w:rPr>
          <w:lang w:val="cy-GB"/>
        </w:rPr>
        <w:t xml:space="preserve">. </w:t>
      </w:r>
    </w:p>
    <w:p w14:paraId="7A309736" w14:textId="77777777" w:rsidR="00784C5F" w:rsidRDefault="00784C5F" w:rsidP="008270C4"/>
    <w:p w14:paraId="0FCF6C2E" w14:textId="77777777" w:rsidR="00C57A90" w:rsidRPr="00C57A90" w:rsidRDefault="00C57A90" w:rsidP="00C57A90">
      <w:pPr>
        <w:rPr>
          <w:lang w:val="cy-GB"/>
        </w:rPr>
      </w:pPr>
      <w:r w:rsidRPr="00C57A90">
        <w:rPr>
          <w:lang w:val="cy-GB"/>
        </w:rPr>
        <w:t>Edrychaf ymlaen at glywed gennych.</w:t>
      </w:r>
    </w:p>
    <w:p w14:paraId="2375D251" w14:textId="77777777" w:rsidR="00C57A90" w:rsidRPr="00C57A90" w:rsidRDefault="00C57A90" w:rsidP="00C57A90">
      <w:pPr>
        <w:rPr>
          <w:lang w:val="cy-GB"/>
        </w:rPr>
      </w:pPr>
    </w:p>
    <w:p w14:paraId="287C2181" w14:textId="6418D529" w:rsidR="00784C5F" w:rsidRPr="001B6373" w:rsidRDefault="00C57A90" w:rsidP="00C57A90">
      <w:pPr>
        <w:rPr>
          <w:lang w:val="cy-GB"/>
        </w:rPr>
      </w:pPr>
      <w:r w:rsidRPr="00C57A90">
        <w:rPr>
          <w:lang w:val="cy-GB"/>
        </w:rPr>
        <w:t>Pob dymuniad da,</w:t>
      </w:r>
    </w:p>
    <w:sectPr w:rsidR="00784C5F" w:rsidRPr="001B6373" w:rsidSect="002C57C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C4"/>
    <w:rsid w:val="000B70D9"/>
    <w:rsid w:val="001344D7"/>
    <w:rsid w:val="00196B70"/>
    <w:rsid w:val="001B5827"/>
    <w:rsid w:val="001B6373"/>
    <w:rsid w:val="001D181E"/>
    <w:rsid w:val="001E4634"/>
    <w:rsid w:val="002133DC"/>
    <w:rsid w:val="002560E7"/>
    <w:rsid w:val="00291EE7"/>
    <w:rsid w:val="002C57CD"/>
    <w:rsid w:val="00325EF5"/>
    <w:rsid w:val="00346177"/>
    <w:rsid w:val="003533A8"/>
    <w:rsid w:val="003803A3"/>
    <w:rsid w:val="005E0AD9"/>
    <w:rsid w:val="00623C95"/>
    <w:rsid w:val="006447BD"/>
    <w:rsid w:val="0074089A"/>
    <w:rsid w:val="00753C07"/>
    <w:rsid w:val="00784C5F"/>
    <w:rsid w:val="007A4D90"/>
    <w:rsid w:val="007B58C1"/>
    <w:rsid w:val="008270C4"/>
    <w:rsid w:val="00831370"/>
    <w:rsid w:val="00845ADD"/>
    <w:rsid w:val="00870352"/>
    <w:rsid w:val="0088670B"/>
    <w:rsid w:val="008B37CE"/>
    <w:rsid w:val="008C64B6"/>
    <w:rsid w:val="008E201A"/>
    <w:rsid w:val="008E5BDA"/>
    <w:rsid w:val="0090460A"/>
    <w:rsid w:val="00943AF6"/>
    <w:rsid w:val="009B4242"/>
    <w:rsid w:val="009B4263"/>
    <w:rsid w:val="009D5547"/>
    <w:rsid w:val="00A05E47"/>
    <w:rsid w:val="00A25072"/>
    <w:rsid w:val="00AB03F4"/>
    <w:rsid w:val="00B279C6"/>
    <w:rsid w:val="00B63630"/>
    <w:rsid w:val="00B96412"/>
    <w:rsid w:val="00C31963"/>
    <w:rsid w:val="00C4750A"/>
    <w:rsid w:val="00C57A90"/>
    <w:rsid w:val="00C66FC5"/>
    <w:rsid w:val="00C8195B"/>
    <w:rsid w:val="00CC52E3"/>
    <w:rsid w:val="00D05C43"/>
    <w:rsid w:val="00D26619"/>
    <w:rsid w:val="00D559EB"/>
    <w:rsid w:val="00DA017D"/>
    <w:rsid w:val="00DA69DE"/>
    <w:rsid w:val="00DC1D13"/>
    <w:rsid w:val="00E33D62"/>
    <w:rsid w:val="00E53086"/>
    <w:rsid w:val="00E861D4"/>
    <w:rsid w:val="00EC3A07"/>
    <w:rsid w:val="00ED146A"/>
    <w:rsid w:val="00F15FCC"/>
    <w:rsid w:val="00F401A9"/>
    <w:rsid w:val="00F53E82"/>
    <w:rsid w:val="00FB1F78"/>
    <w:rsid w:val="05817340"/>
    <w:rsid w:val="0E624AA1"/>
    <w:rsid w:val="1B32C012"/>
    <w:rsid w:val="27719C23"/>
    <w:rsid w:val="35719B48"/>
    <w:rsid w:val="40864776"/>
    <w:rsid w:val="484AF282"/>
    <w:rsid w:val="4FF320F0"/>
    <w:rsid w:val="51722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F364"/>
  <w15:chartTrackingRefBased/>
  <w15:docId w15:val="{4AC5EE06-736A-4175-8A1B-DA1F1A53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0B"/>
    <w:pPr>
      <w:spacing w:after="0"/>
    </w:pPr>
    <w:rPr>
      <w:rFonts w:ascii="Arial" w:hAnsi="Arial"/>
      <w:sz w:val="22"/>
    </w:rPr>
  </w:style>
  <w:style w:type="paragraph" w:styleId="Heading1">
    <w:name w:val="heading 1"/>
    <w:basedOn w:val="Normal"/>
    <w:next w:val="Normal"/>
    <w:link w:val="Heading1Char"/>
    <w:uiPriority w:val="9"/>
    <w:qFormat/>
    <w:rsid w:val="00827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0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0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70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70C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70C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70C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70C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0C4"/>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8270C4"/>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8270C4"/>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8270C4"/>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8270C4"/>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8270C4"/>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827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0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0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70C4"/>
    <w:rPr>
      <w:rFonts w:ascii="Arial" w:hAnsi="Arial"/>
      <w:i/>
      <w:iCs/>
      <w:color w:val="404040" w:themeColor="text1" w:themeTint="BF"/>
      <w:sz w:val="22"/>
    </w:rPr>
  </w:style>
  <w:style w:type="paragraph" w:styleId="ListParagraph">
    <w:name w:val="List Paragraph"/>
    <w:basedOn w:val="Normal"/>
    <w:uiPriority w:val="34"/>
    <w:qFormat/>
    <w:rsid w:val="008270C4"/>
    <w:pPr>
      <w:ind w:left="720"/>
      <w:contextualSpacing/>
    </w:pPr>
  </w:style>
  <w:style w:type="character" w:styleId="IntenseEmphasis">
    <w:name w:val="Intense Emphasis"/>
    <w:basedOn w:val="DefaultParagraphFont"/>
    <w:uiPriority w:val="21"/>
    <w:qFormat/>
    <w:rsid w:val="008270C4"/>
    <w:rPr>
      <w:i/>
      <w:iCs/>
      <w:color w:val="0F4761" w:themeColor="accent1" w:themeShade="BF"/>
    </w:rPr>
  </w:style>
  <w:style w:type="paragraph" w:styleId="IntenseQuote">
    <w:name w:val="Intense Quote"/>
    <w:basedOn w:val="Normal"/>
    <w:next w:val="Normal"/>
    <w:link w:val="IntenseQuoteChar"/>
    <w:uiPriority w:val="30"/>
    <w:qFormat/>
    <w:rsid w:val="00827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0C4"/>
    <w:rPr>
      <w:rFonts w:ascii="Arial" w:hAnsi="Arial"/>
      <w:i/>
      <w:iCs/>
      <w:color w:val="0F4761" w:themeColor="accent1" w:themeShade="BF"/>
      <w:sz w:val="22"/>
    </w:rPr>
  </w:style>
  <w:style w:type="character" w:styleId="IntenseReference">
    <w:name w:val="Intense Reference"/>
    <w:basedOn w:val="DefaultParagraphFont"/>
    <w:uiPriority w:val="32"/>
    <w:qFormat/>
    <w:rsid w:val="008270C4"/>
    <w:rPr>
      <w:b/>
      <w:bCs/>
      <w:smallCaps/>
      <w:color w:val="0F4761" w:themeColor="accent1" w:themeShade="BF"/>
      <w:spacing w:val="5"/>
    </w:rPr>
  </w:style>
  <w:style w:type="character" w:styleId="Hyperlink">
    <w:name w:val="Hyperlink"/>
    <w:basedOn w:val="DefaultParagraphFont"/>
    <w:uiPriority w:val="99"/>
    <w:unhideWhenUsed/>
    <w:rsid w:val="00784C5F"/>
    <w:rPr>
      <w:color w:val="467886" w:themeColor="hyperlink"/>
      <w:u w:val="single"/>
    </w:rPr>
  </w:style>
  <w:style w:type="character" w:styleId="UnresolvedMention">
    <w:name w:val="Unresolved Mention"/>
    <w:basedOn w:val="DefaultParagraphFont"/>
    <w:uiPriority w:val="99"/>
    <w:semiHidden/>
    <w:unhideWhenUsed/>
    <w:rsid w:val="00784C5F"/>
    <w:rPr>
      <w:color w:val="605E5C"/>
      <w:shd w:val="clear" w:color="auto" w:fill="E1DFDD"/>
    </w:rPr>
  </w:style>
  <w:style w:type="character" w:styleId="CommentReference">
    <w:name w:val="annotation reference"/>
    <w:basedOn w:val="DefaultParagraphFont"/>
    <w:uiPriority w:val="99"/>
    <w:semiHidden/>
    <w:unhideWhenUsed/>
    <w:rsid w:val="00784C5F"/>
    <w:rPr>
      <w:sz w:val="16"/>
      <w:szCs w:val="16"/>
    </w:rPr>
  </w:style>
  <w:style w:type="paragraph" w:styleId="CommentText">
    <w:name w:val="annotation text"/>
    <w:basedOn w:val="Normal"/>
    <w:link w:val="CommentTextChar"/>
    <w:uiPriority w:val="99"/>
    <w:unhideWhenUsed/>
    <w:rsid w:val="00784C5F"/>
    <w:pPr>
      <w:spacing w:line="240" w:lineRule="auto"/>
    </w:pPr>
    <w:rPr>
      <w:sz w:val="20"/>
      <w:szCs w:val="20"/>
    </w:rPr>
  </w:style>
  <w:style w:type="character" w:customStyle="1" w:styleId="CommentTextChar">
    <w:name w:val="Comment Text Char"/>
    <w:basedOn w:val="DefaultParagraphFont"/>
    <w:link w:val="CommentText"/>
    <w:uiPriority w:val="99"/>
    <w:rsid w:val="00784C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84C5F"/>
    <w:rPr>
      <w:b/>
      <w:bCs/>
    </w:rPr>
  </w:style>
  <w:style w:type="character" w:customStyle="1" w:styleId="CommentSubjectChar">
    <w:name w:val="Comment Subject Char"/>
    <w:basedOn w:val="CommentTextChar"/>
    <w:link w:val="CommentSubject"/>
    <w:uiPriority w:val="99"/>
    <w:semiHidden/>
    <w:rsid w:val="00784C5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aigns@mndassociation.org" TargetMode="External"/><Relationship Id="rId3" Type="http://schemas.openxmlformats.org/officeDocument/2006/relationships/customXml" Target="../customXml/item3.xml"/><Relationship Id="rId7" Type="http://schemas.openxmlformats.org/officeDocument/2006/relationships/hyperlink" Target="http://www.mndassociation.org/UnlockTheDo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74479-27ed-4e84-81b8-079b4a17674b">
      <Terms xmlns="http://schemas.microsoft.com/office/infopath/2007/PartnerControls"/>
    </lcf76f155ced4ddcb4097134ff3c332f>
    <TaxCatchAll xmlns="968d79d9-3ad1-4703-9a04-e082b7ff702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7A81F39642304C9C269F5A543B2AB0" ma:contentTypeVersion="18" ma:contentTypeDescription="Create a new document." ma:contentTypeScope="" ma:versionID="188985e8c6db9d2385ff962fe1a08899">
  <xsd:schema xmlns:xsd="http://www.w3.org/2001/XMLSchema" xmlns:xs="http://www.w3.org/2001/XMLSchema" xmlns:p="http://schemas.microsoft.com/office/2006/metadata/properties" xmlns:ns2="a0574479-27ed-4e84-81b8-079b4a17674b" xmlns:ns3="968d79d9-3ad1-4703-9a04-e082b7ff702c" targetNamespace="http://schemas.microsoft.com/office/2006/metadata/properties" ma:root="true" ma:fieldsID="0ea7f1ee8ea68f3e684fe8aaf16d6aac" ns2:_="" ns3:_="">
    <xsd:import namespace="a0574479-27ed-4e84-81b8-079b4a17674b"/>
    <xsd:import namespace="968d79d9-3ad1-4703-9a04-e082b7ff70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74479-27ed-4e84-81b8-079b4a176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d79d9-3ad1-4703-9a04-e082b7ff70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cdafa7-86b0-4369-b55f-3c974b69fd03}" ma:internalName="TaxCatchAll" ma:showField="CatchAllData" ma:web="968d79d9-3ad1-4703-9a04-e082b7ff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FED6E-EF1C-447C-B1E0-24B4F5A884D2}">
  <ds:schemaRefs>
    <ds:schemaRef ds:uri="http://schemas.microsoft.com/sharepoint/v3/contenttype/forms"/>
  </ds:schemaRefs>
</ds:datastoreItem>
</file>

<file path=customXml/itemProps2.xml><?xml version="1.0" encoding="utf-8"?>
<ds:datastoreItem xmlns:ds="http://schemas.openxmlformats.org/officeDocument/2006/customXml" ds:itemID="{DFBA8D33-93E4-4D3C-8820-0ADDD4099D43}">
  <ds:schemaRefs>
    <ds:schemaRef ds:uri="http://schemas.microsoft.com/office/2006/metadata/properties"/>
    <ds:schemaRef ds:uri="http://schemas.microsoft.com/office/infopath/2007/PartnerControls"/>
    <ds:schemaRef ds:uri="a0574479-27ed-4e84-81b8-079b4a17674b"/>
    <ds:schemaRef ds:uri="968d79d9-3ad1-4703-9a04-e082b7ff702c"/>
  </ds:schemaRefs>
</ds:datastoreItem>
</file>

<file path=customXml/itemProps3.xml><?xml version="1.0" encoding="utf-8"?>
<ds:datastoreItem xmlns:ds="http://schemas.openxmlformats.org/officeDocument/2006/customXml" ds:itemID="{DDAE9CDC-E67F-41FB-B5B1-2B5A447AD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74479-27ed-4e84-81b8-079b4a17674b"/>
    <ds:schemaRef ds:uri="968d79d9-3ad1-4703-9a04-e082b7ff7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2127</Characters>
  <Application>Microsoft Office Word</Application>
  <DocSecurity>0</DocSecurity>
  <Lines>48</Lines>
  <Paragraphs>14</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Murphy</dc:creator>
  <cp:keywords/>
  <dc:description/>
  <cp:lastModifiedBy>Niall Murphy</cp:lastModifiedBy>
  <cp:revision>7</cp:revision>
  <dcterms:created xsi:type="dcterms:W3CDTF">2025-11-10T14:46:00Z</dcterms:created>
  <dcterms:modified xsi:type="dcterms:W3CDTF">2025-11-12T11:35:00Z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0x010100BD7A81F39642304C9C269F5A543B2AB0</vt:lpwstr>
  </property>
  <property fmtid="{D5CDD505-2E9C-101B-9397-08002B2CF9AE}" pid="3" name="MediaServiceImageTags">
    <vt:lpwstr/>
  </property>
</Properties>
</file>